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58544" w14:textId="1DDF5C47" w:rsidR="00211673" w:rsidRDefault="00211673">
      <w:pPr>
        <w:rPr>
          <w:rFonts w:cstheme="minorHAnsi"/>
          <w:color w:val="000000" w:themeColor="text1"/>
          <w:sz w:val="22"/>
          <w:szCs w:val="22"/>
        </w:rPr>
      </w:pPr>
    </w:p>
    <w:p w14:paraId="1CE3E4D7" w14:textId="4B68569D" w:rsidR="00211673" w:rsidRDefault="00211673" w:rsidP="00211673">
      <w:pPr>
        <w:jc w:val="center"/>
        <w:rPr>
          <w:rFonts w:cstheme="minorHAnsi"/>
          <w:color w:val="000000" w:themeColor="text1"/>
          <w:sz w:val="22"/>
          <w:szCs w:val="22"/>
        </w:rPr>
      </w:pPr>
      <w:r w:rsidRPr="007B3993">
        <w:rPr>
          <w:rFonts w:eastAsia="Calibri" w:cstheme="minorHAnsi"/>
          <w:noProof/>
          <w:color w:val="000000"/>
          <w:sz w:val="22"/>
          <w:szCs w:val="22"/>
        </w:rPr>
        <w:drawing>
          <wp:inline distT="0" distB="0" distL="0" distR="0" wp14:anchorId="7CCFB3DA" wp14:editId="4733A4D6">
            <wp:extent cx="4191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466725"/>
                    </a:xfrm>
                    <a:prstGeom prst="rect">
                      <a:avLst/>
                    </a:prstGeom>
                    <a:noFill/>
                    <a:ln>
                      <a:noFill/>
                    </a:ln>
                  </pic:spPr>
                </pic:pic>
              </a:graphicData>
            </a:graphic>
          </wp:inline>
        </w:drawing>
      </w:r>
    </w:p>
    <w:p w14:paraId="6491B25F" w14:textId="625D2656" w:rsidR="00211673" w:rsidRPr="00007BCE" w:rsidRDefault="00211673" w:rsidP="00EC34E1">
      <w:pPr>
        <w:jc w:val="center"/>
        <w:rPr>
          <w:rFonts w:cstheme="minorHAnsi"/>
          <w:b/>
          <w:color w:val="000000" w:themeColor="text1"/>
          <w:sz w:val="22"/>
          <w:szCs w:val="22"/>
          <w:lang w:val="en-US"/>
        </w:rPr>
      </w:pPr>
      <w:r w:rsidRPr="00007BCE">
        <w:rPr>
          <w:rFonts w:cstheme="minorHAnsi"/>
          <w:b/>
          <w:color w:val="000000" w:themeColor="text1"/>
          <w:sz w:val="22"/>
          <w:szCs w:val="22"/>
          <w:lang w:val="en-US"/>
        </w:rPr>
        <w:t>UNIVERSITY OF PIRAEUS</w:t>
      </w:r>
    </w:p>
    <w:p w14:paraId="4474D987" w14:textId="77777777" w:rsidR="00211673" w:rsidRPr="00007BCE" w:rsidRDefault="00211673" w:rsidP="00211673">
      <w:pPr>
        <w:rPr>
          <w:rFonts w:cstheme="minorHAnsi"/>
          <w:b/>
          <w:color w:val="000000" w:themeColor="text1"/>
          <w:sz w:val="22"/>
          <w:szCs w:val="22"/>
          <w:lang w:val="en-US"/>
        </w:rPr>
      </w:pPr>
    </w:p>
    <w:p w14:paraId="51C9E2EA" w14:textId="77777777" w:rsidR="00211673" w:rsidRPr="00007BCE" w:rsidRDefault="00211673" w:rsidP="00211673">
      <w:pPr>
        <w:rPr>
          <w:rFonts w:cstheme="minorHAnsi"/>
          <w:b/>
          <w:color w:val="000000" w:themeColor="text1"/>
          <w:sz w:val="22"/>
          <w:szCs w:val="22"/>
          <w:lang w:val="en-US"/>
        </w:rPr>
      </w:pPr>
      <w:r w:rsidRPr="00007BCE">
        <w:rPr>
          <w:rFonts w:cstheme="minorHAnsi"/>
          <w:b/>
          <w:color w:val="000000" w:themeColor="text1"/>
          <w:sz w:val="22"/>
          <w:szCs w:val="22"/>
          <w:lang w:val="en-US"/>
        </w:rPr>
        <w:t xml:space="preserve"> Regulation of Postgraduate and Doctoral Studies at the University of Piraeus</w:t>
      </w:r>
    </w:p>
    <w:p w14:paraId="7912917C" w14:textId="60F45763" w:rsidR="00211673" w:rsidRPr="009C0DDE" w:rsidRDefault="00211673" w:rsidP="009C0DDE">
      <w:pPr>
        <w:pStyle w:val="ListParagraph"/>
        <w:numPr>
          <w:ilvl w:val="0"/>
          <w:numId w:val="44"/>
        </w:numPr>
        <w:rPr>
          <w:rFonts w:cstheme="minorHAnsi"/>
          <w:color w:val="000000" w:themeColor="text1"/>
          <w:sz w:val="22"/>
          <w:szCs w:val="22"/>
          <w:lang w:val="en-US"/>
        </w:rPr>
      </w:pPr>
      <w:r w:rsidRPr="009C0DDE">
        <w:rPr>
          <w:rFonts w:cstheme="minorHAnsi"/>
          <w:color w:val="000000" w:themeColor="text1"/>
          <w:sz w:val="22"/>
          <w:szCs w:val="22"/>
          <w:lang w:val="en-US"/>
        </w:rPr>
        <w:t>Approved by the Postgraduate Studies Committee of the University of Piraeus on 22.11.2023 (recommendation to the Senate)</w:t>
      </w:r>
    </w:p>
    <w:p w14:paraId="1817F0F7" w14:textId="20D4A23D" w:rsidR="00211673" w:rsidRPr="009C0DDE" w:rsidRDefault="00211673" w:rsidP="009C0DDE">
      <w:pPr>
        <w:pStyle w:val="ListParagraph"/>
        <w:numPr>
          <w:ilvl w:val="0"/>
          <w:numId w:val="44"/>
        </w:numPr>
        <w:rPr>
          <w:rFonts w:cstheme="minorHAnsi"/>
          <w:color w:val="000000" w:themeColor="text1"/>
          <w:sz w:val="22"/>
          <w:szCs w:val="22"/>
          <w:lang w:val="en-US"/>
        </w:rPr>
      </w:pPr>
      <w:r w:rsidRPr="009C0DDE">
        <w:rPr>
          <w:rFonts w:cstheme="minorHAnsi"/>
          <w:color w:val="000000" w:themeColor="text1"/>
          <w:sz w:val="22"/>
          <w:szCs w:val="22"/>
          <w:lang w:val="en-US"/>
        </w:rPr>
        <w:t xml:space="preserve">Approved by the Senate of the University of Piraeus on 28.11.2023 </w:t>
      </w:r>
    </w:p>
    <w:p w14:paraId="08B91AD9" w14:textId="7A5FA320" w:rsidR="00211673" w:rsidRPr="009C0DDE" w:rsidRDefault="00211673" w:rsidP="009C0DDE">
      <w:pPr>
        <w:pStyle w:val="ListParagraph"/>
        <w:numPr>
          <w:ilvl w:val="0"/>
          <w:numId w:val="44"/>
        </w:numPr>
        <w:rPr>
          <w:rFonts w:cstheme="minorHAnsi"/>
          <w:color w:val="000000" w:themeColor="text1"/>
          <w:sz w:val="22"/>
          <w:szCs w:val="22"/>
          <w:lang w:val="en-US"/>
        </w:rPr>
      </w:pPr>
      <w:r w:rsidRPr="009C0DDE">
        <w:rPr>
          <w:rFonts w:cstheme="minorHAnsi"/>
          <w:color w:val="000000" w:themeColor="text1"/>
          <w:sz w:val="22"/>
          <w:szCs w:val="22"/>
          <w:lang w:val="en-US"/>
        </w:rPr>
        <w:t>Published in the Government Gazette (Government Gazette 7102B/2023)</w:t>
      </w:r>
    </w:p>
    <w:p w14:paraId="15921F90" w14:textId="77777777" w:rsidR="009C0DDE" w:rsidRDefault="009C0DDE" w:rsidP="00211673">
      <w:pPr>
        <w:rPr>
          <w:rFonts w:cstheme="minorHAnsi"/>
          <w:b/>
          <w:bCs/>
          <w:color w:val="000000" w:themeColor="text1"/>
          <w:sz w:val="22"/>
          <w:szCs w:val="22"/>
          <w:lang w:val="en-US"/>
        </w:rPr>
      </w:pPr>
    </w:p>
    <w:p w14:paraId="4047994D" w14:textId="5BE905D8" w:rsidR="00211673" w:rsidRPr="006C72F7" w:rsidRDefault="00211673" w:rsidP="00211673">
      <w:pPr>
        <w:rPr>
          <w:rFonts w:cstheme="minorHAnsi"/>
          <w:b/>
          <w:bCs/>
          <w:color w:val="000000" w:themeColor="text1"/>
          <w:sz w:val="22"/>
          <w:szCs w:val="22"/>
          <w:lang w:val="en-US"/>
        </w:rPr>
      </w:pPr>
      <w:r w:rsidRPr="006C72F7">
        <w:rPr>
          <w:rFonts w:cstheme="minorHAnsi"/>
          <w:b/>
          <w:bCs/>
          <w:color w:val="000000" w:themeColor="text1"/>
          <w:sz w:val="22"/>
          <w:szCs w:val="22"/>
          <w:lang w:val="en-US"/>
        </w:rPr>
        <w:t xml:space="preserve">CHAPTER </w:t>
      </w:r>
      <w:proofErr w:type="gramStart"/>
      <w:r w:rsidRPr="006C72F7">
        <w:rPr>
          <w:rFonts w:cstheme="minorHAnsi"/>
          <w:b/>
          <w:bCs/>
          <w:color w:val="000000" w:themeColor="text1"/>
          <w:sz w:val="22"/>
          <w:szCs w:val="22"/>
          <w:lang w:val="en-US"/>
        </w:rPr>
        <w:t>A :</w:t>
      </w:r>
      <w:proofErr w:type="gramEnd"/>
      <w:r w:rsidRPr="006C72F7">
        <w:rPr>
          <w:rFonts w:cstheme="minorHAnsi"/>
          <w:b/>
          <w:bCs/>
          <w:color w:val="000000" w:themeColor="text1"/>
          <w:sz w:val="22"/>
          <w:szCs w:val="22"/>
          <w:lang w:val="en-US"/>
        </w:rPr>
        <w:t xml:space="preserve"> REGULATIONS FOR POSTGRADUATE STUDIES</w:t>
      </w:r>
    </w:p>
    <w:p w14:paraId="15D0E7BB" w14:textId="1714DB08" w:rsidR="00211673" w:rsidRPr="00211673" w:rsidRDefault="00211673" w:rsidP="00211673">
      <w:pPr>
        <w:rPr>
          <w:rFonts w:cstheme="minorHAnsi"/>
          <w:color w:val="000000" w:themeColor="text1"/>
          <w:sz w:val="22"/>
          <w:szCs w:val="22"/>
          <w:lang w:val="en-US"/>
        </w:rPr>
      </w:pPr>
      <w:r w:rsidRPr="00211673">
        <w:rPr>
          <w:rFonts w:cstheme="minorHAnsi"/>
          <w:color w:val="000000" w:themeColor="text1"/>
          <w:sz w:val="22"/>
          <w:szCs w:val="22"/>
          <w:lang w:val="en-US"/>
        </w:rPr>
        <w:t xml:space="preserve">Article 1 Organisation of Postgraduate Programmes </w:t>
      </w:r>
    </w:p>
    <w:p w14:paraId="0A56B2B9" w14:textId="77777777" w:rsidR="00211673" w:rsidRPr="00211673" w:rsidRDefault="00211673" w:rsidP="00211673">
      <w:pPr>
        <w:rPr>
          <w:rFonts w:cstheme="minorHAnsi"/>
          <w:color w:val="000000" w:themeColor="text1"/>
          <w:sz w:val="22"/>
          <w:szCs w:val="22"/>
          <w:lang w:val="en-US"/>
        </w:rPr>
      </w:pPr>
    </w:p>
    <w:p w14:paraId="3B13291E" w14:textId="2D38FCEC" w:rsidR="00211673" w:rsidRPr="00211673" w:rsidRDefault="00211673" w:rsidP="00211673">
      <w:pPr>
        <w:rPr>
          <w:rFonts w:cstheme="minorHAnsi"/>
          <w:color w:val="000000" w:themeColor="text1"/>
          <w:sz w:val="22"/>
          <w:szCs w:val="22"/>
          <w:lang w:val="en-US"/>
        </w:rPr>
      </w:pPr>
      <w:r w:rsidRPr="00211673">
        <w:rPr>
          <w:rFonts w:cstheme="minorHAnsi"/>
          <w:color w:val="000000" w:themeColor="text1"/>
          <w:sz w:val="22"/>
          <w:szCs w:val="22"/>
          <w:lang w:val="en-US"/>
        </w:rPr>
        <w:t>1.</w:t>
      </w:r>
      <w:r w:rsidRPr="00211673">
        <w:rPr>
          <w:rFonts w:cstheme="minorHAnsi"/>
          <w:color w:val="000000" w:themeColor="text1"/>
          <w:sz w:val="22"/>
          <w:szCs w:val="22"/>
          <w:lang w:val="en-US"/>
        </w:rPr>
        <w:tab/>
        <w:t xml:space="preserve">Postgraduate Studies Programmes (MSc) aim </w:t>
      </w:r>
      <w:r w:rsidR="00F6216A">
        <w:rPr>
          <w:rFonts w:cstheme="minorHAnsi"/>
          <w:color w:val="000000" w:themeColor="text1"/>
          <w:sz w:val="22"/>
          <w:szCs w:val="22"/>
          <w:lang w:val="en-US"/>
        </w:rPr>
        <w:t>at</w:t>
      </w:r>
      <w:r w:rsidRPr="00211673">
        <w:rPr>
          <w:rFonts w:cstheme="minorHAnsi"/>
          <w:color w:val="000000" w:themeColor="text1"/>
          <w:sz w:val="22"/>
          <w:szCs w:val="22"/>
          <w:lang w:val="en-US"/>
        </w:rPr>
        <w:t xml:space="preserve"> promot</w:t>
      </w:r>
      <w:r w:rsidR="00F6216A">
        <w:rPr>
          <w:rFonts w:cstheme="minorHAnsi"/>
          <w:color w:val="000000" w:themeColor="text1"/>
          <w:sz w:val="22"/>
          <w:szCs w:val="22"/>
          <w:lang w:val="en-US"/>
        </w:rPr>
        <w:t>ing</w:t>
      </w:r>
      <w:r w:rsidRPr="00211673">
        <w:rPr>
          <w:rFonts w:cstheme="minorHAnsi"/>
          <w:color w:val="000000" w:themeColor="text1"/>
          <w:sz w:val="22"/>
          <w:szCs w:val="22"/>
          <w:lang w:val="en-US"/>
        </w:rPr>
        <w:t xml:space="preserve"> knowledge, develop research and meet the educational, research and development needs of the country. The MSc programmes are governed by scientific coherence, have a subject related to the scientific fields of the Department that organises them and meet the requirements that guarantee a high level of study. </w:t>
      </w:r>
    </w:p>
    <w:p w14:paraId="691D296E" w14:textId="77777777" w:rsidR="00211673" w:rsidRPr="00211673" w:rsidRDefault="00211673" w:rsidP="00211673">
      <w:pPr>
        <w:rPr>
          <w:rFonts w:cstheme="minorHAnsi"/>
          <w:color w:val="000000" w:themeColor="text1"/>
          <w:sz w:val="22"/>
          <w:szCs w:val="22"/>
          <w:lang w:val="en-US"/>
        </w:rPr>
      </w:pPr>
    </w:p>
    <w:p w14:paraId="1ECB5062" w14:textId="4D7E8C0D" w:rsidR="00211673" w:rsidRPr="00211673" w:rsidRDefault="00211673" w:rsidP="00211673">
      <w:pPr>
        <w:rPr>
          <w:rFonts w:cstheme="minorHAnsi"/>
          <w:color w:val="000000" w:themeColor="text1"/>
          <w:sz w:val="22"/>
          <w:szCs w:val="22"/>
          <w:lang w:val="en-US"/>
        </w:rPr>
      </w:pPr>
      <w:r w:rsidRPr="00211673">
        <w:rPr>
          <w:rFonts w:cstheme="minorHAnsi"/>
          <w:color w:val="000000" w:themeColor="text1"/>
          <w:sz w:val="22"/>
          <w:szCs w:val="22"/>
          <w:lang w:val="en-US"/>
        </w:rPr>
        <w:t>2.</w:t>
      </w:r>
      <w:r w:rsidRPr="00211673">
        <w:rPr>
          <w:rFonts w:cstheme="minorHAnsi"/>
          <w:color w:val="000000" w:themeColor="text1"/>
          <w:sz w:val="22"/>
          <w:szCs w:val="22"/>
          <w:lang w:val="en-US"/>
        </w:rPr>
        <w:tab/>
        <w:t>The University is responsible for the establishment, operation and financial management of the MSc programmes. The establishment of Postgraduate Stud</w:t>
      </w:r>
      <w:r w:rsidR="00BB7A7A">
        <w:rPr>
          <w:rFonts w:cstheme="minorHAnsi"/>
          <w:color w:val="000000" w:themeColor="text1"/>
          <w:sz w:val="22"/>
          <w:szCs w:val="22"/>
          <w:lang w:val="en-US"/>
        </w:rPr>
        <w:t>ies</w:t>
      </w:r>
      <w:r w:rsidRPr="00211673">
        <w:rPr>
          <w:rFonts w:cstheme="minorHAnsi"/>
          <w:color w:val="000000" w:themeColor="text1"/>
          <w:sz w:val="22"/>
          <w:szCs w:val="22"/>
          <w:lang w:val="en-US"/>
        </w:rPr>
        <w:t xml:space="preserve"> Programmes (MSc) is included in the multi-year development plan of each Department/Faculty of the University and is part of the strategic planning of the University.</w:t>
      </w:r>
    </w:p>
    <w:p w14:paraId="78D776E5" w14:textId="77777777" w:rsidR="00211673" w:rsidRPr="00211673" w:rsidRDefault="00211673" w:rsidP="00211673">
      <w:pPr>
        <w:rPr>
          <w:rFonts w:cstheme="minorHAnsi"/>
          <w:color w:val="000000" w:themeColor="text1"/>
          <w:sz w:val="22"/>
          <w:szCs w:val="22"/>
          <w:lang w:val="en-US"/>
        </w:rPr>
      </w:pPr>
    </w:p>
    <w:p w14:paraId="7CF93157" w14:textId="501CD1BD" w:rsidR="00211673" w:rsidRPr="00211673" w:rsidRDefault="00211673" w:rsidP="00211673">
      <w:pPr>
        <w:rPr>
          <w:rFonts w:cstheme="minorHAnsi"/>
          <w:color w:val="000000" w:themeColor="text1"/>
          <w:sz w:val="22"/>
          <w:szCs w:val="22"/>
          <w:lang w:val="en-US"/>
        </w:rPr>
      </w:pPr>
      <w:r w:rsidRPr="00211673">
        <w:rPr>
          <w:rFonts w:cstheme="minorHAnsi"/>
          <w:color w:val="000000" w:themeColor="text1"/>
          <w:sz w:val="22"/>
          <w:szCs w:val="22"/>
          <w:lang w:val="en-US"/>
        </w:rPr>
        <w:t>3.</w:t>
      </w:r>
      <w:r w:rsidRPr="00211673">
        <w:rPr>
          <w:rFonts w:cstheme="minorHAnsi"/>
          <w:color w:val="000000" w:themeColor="text1"/>
          <w:sz w:val="22"/>
          <w:szCs w:val="22"/>
          <w:lang w:val="en-US"/>
        </w:rPr>
        <w:tab/>
        <w:t>The second</w:t>
      </w:r>
      <w:r w:rsidR="00BB7A7A">
        <w:rPr>
          <w:rFonts w:cstheme="minorHAnsi"/>
          <w:color w:val="000000" w:themeColor="text1"/>
          <w:sz w:val="22"/>
          <w:szCs w:val="22"/>
          <w:lang w:val="en-US"/>
        </w:rPr>
        <w:t xml:space="preserve"> </w:t>
      </w:r>
      <w:r w:rsidRPr="00211673">
        <w:rPr>
          <w:rFonts w:cstheme="minorHAnsi"/>
          <w:color w:val="000000" w:themeColor="text1"/>
          <w:sz w:val="22"/>
          <w:szCs w:val="22"/>
          <w:lang w:val="en-US"/>
        </w:rPr>
        <w:t>cycle</w:t>
      </w:r>
      <w:r w:rsidR="004D06A7">
        <w:rPr>
          <w:rFonts w:cstheme="minorHAnsi"/>
          <w:color w:val="000000" w:themeColor="text1"/>
          <w:sz w:val="22"/>
          <w:szCs w:val="22"/>
          <w:lang w:val="en-US"/>
        </w:rPr>
        <w:t xml:space="preserve"> of studies</w:t>
      </w:r>
      <w:r w:rsidRPr="00211673">
        <w:rPr>
          <w:rFonts w:cstheme="minorHAnsi"/>
          <w:color w:val="000000" w:themeColor="text1"/>
          <w:sz w:val="22"/>
          <w:szCs w:val="22"/>
          <w:lang w:val="en-US"/>
        </w:rPr>
        <w:t xml:space="preserve"> concerns the organization of Postgraduate Programmes (MSc) with a minimum number of sixty (60) credit units (European Credit Transfer and Accumulation System - (ECTS)) and a minimum duration of two (2) academic semesters. Successful completion of the postgraduate programmes leads to the award of the Diploma of Postgraduate Studies (D.M.S.). The MSc is a degree at level 7 of the European Qualifications Framework (EQF) and the National Qualifications Framework (NQF). </w:t>
      </w:r>
    </w:p>
    <w:p w14:paraId="7EE6C412" w14:textId="77777777" w:rsidR="00211673" w:rsidRPr="00211673" w:rsidRDefault="00211673" w:rsidP="00211673">
      <w:pPr>
        <w:rPr>
          <w:rFonts w:cstheme="minorHAnsi"/>
          <w:color w:val="000000" w:themeColor="text1"/>
          <w:sz w:val="22"/>
          <w:szCs w:val="22"/>
          <w:lang w:val="en-US"/>
        </w:rPr>
      </w:pPr>
    </w:p>
    <w:p w14:paraId="75FCF546" w14:textId="03A8C2EC" w:rsidR="00211673" w:rsidRPr="00211673" w:rsidRDefault="00211673" w:rsidP="00211673">
      <w:pPr>
        <w:rPr>
          <w:rFonts w:cstheme="minorHAnsi"/>
          <w:color w:val="000000" w:themeColor="text1"/>
          <w:sz w:val="22"/>
          <w:szCs w:val="22"/>
          <w:lang w:val="en-US"/>
        </w:rPr>
      </w:pPr>
      <w:r w:rsidRPr="00211673">
        <w:rPr>
          <w:rFonts w:cstheme="minorHAnsi"/>
          <w:color w:val="000000" w:themeColor="text1"/>
          <w:sz w:val="22"/>
          <w:szCs w:val="22"/>
          <w:lang w:val="en-US"/>
        </w:rPr>
        <w:t>4.</w:t>
      </w:r>
      <w:r w:rsidRPr="00211673">
        <w:rPr>
          <w:rFonts w:cstheme="minorHAnsi"/>
          <w:color w:val="000000" w:themeColor="text1"/>
          <w:sz w:val="22"/>
          <w:szCs w:val="22"/>
          <w:lang w:val="en-US"/>
        </w:rPr>
        <w:tab/>
        <w:t xml:space="preserve">Departments providing first cycle studies may organise and </w:t>
      </w:r>
      <w:r w:rsidR="004D06A7">
        <w:rPr>
          <w:rFonts w:cstheme="minorHAnsi"/>
          <w:color w:val="000000" w:themeColor="text1"/>
          <w:sz w:val="22"/>
          <w:szCs w:val="22"/>
          <w:lang w:val="en-US"/>
        </w:rPr>
        <w:t>run</w:t>
      </w:r>
      <w:r w:rsidRPr="00211673">
        <w:rPr>
          <w:rFonts w:cstheme="minorHAnsi"/>
          <w:color w:val="000000" w:themeColor="text1"/>
          <w:sz w:val="22"/>
          <w:szCs w:val="22"/>
          <w:lang w:val="en-US"/>
        </w:rPr>
        <w:t xml:space="preserve">: </w:t>
      </w:r>
    </w:p>
    <w:p w14:paraId="728288AA" w14:textId="6F338A83" w:rsidR="004D06A7" w:rsidRDefault="00211673" w:rsidP="00211673">
      <w:pPr>
        <w:rPr>
          <w:rFonts w:cstheme="minorHAnsi"/>
          <w:color w:val="000000" w:themeColor="text1"/>
          <w:sz w:val="22"/>
          <w:szCs w:val="22"/>
          <w:lang w:val="en-US"/>
        </w:rPr>
      </w:pPr>
      <w:r w:rsidRPr="00211673">
        <w:rPr>
          <w:rFonts w:cstheme="minorHAnsi"/>
          <w:color w:val="000000" w:themeColor="text1"/>
          <w:sz w:val="22"/>
          <w:szCs w:val="22"/>
        </w:rPr>
        <w:t>α</w:t>
      </w:r>
      <w:r w:rsidRPr="00211673">
        <w:rPr>
          <w:rFonts w:cstheme="minorHAnsi"/>
          <w:color w:val="000000" w:themeColor="text1"/>
          <w:sz w:val="22"/>
          <w:szCs w:val="22"/>
          <w:lang w:val="en-US"/>
        </w:rPr>
        <w:t xml:space="preserve">) (i) </w:t>
      </w:r>
      <w:r w:rsidR="004D06A7">
        <w:rPr>
          <w:rFonts w:cstheme="minorHAnsi"/>
          <w:color w:val="000000" w:themeColor="text1"/>
          <w:sz w:val="22"/>
          <w:szCs w:val="22"/>
          <w:lang w:val="en-US"/>
        </w:rPr>
        <w:t xml:space="preserve">One-department MSc programmes (mono-departmental) </w:t>
      </w:r>
    </w:p>
    <w:p w14:paraId="045A7FAF" w14:textId="774DEF21" w:rsidR="00211673" w:rsidRPr="00211673" w:rsidRDefault="00211673" w:rsidP="00211673">
      <w:pPr>
        <w:rPr>
          <w:rFonts w:cstheme="minorHAnsi"/>
          <w:color w:val="000000" w:themeColor="text1"/>
          <w:sz w:val="22"/>
          <w:szCs w:val="22"/>
          <w:lang w:val="en-US"/>
        </w:rPr>
      </w:pPr>
      <w:r w:rsidRPr="00211673">
        <w:rPr>
          <w:rFonts w:cstheme="minorHAnsi"/>
          <w:color w:val="000000" w:themeColor="text1"/>
          <w:sz w:val="22"/>
          <w:szCs w:val="22"/>
          <w:lang w:val="en-US"/>
        </w:rPr>
        <w:t xml:space="preserve"> </w:t>
      </w:r>
    </w:p>
    <w:p w14:paraId="1EE11CCA" w14:textId="4275261C" w:rsidR="00211673" w:rsidRPr="00211673" w:rsidRDefault="00211673" w:rsidP="00211673">
      <w:pPr>
        <w:rPr>
          <w:rFonts w:cstheme="minorHAnsi"/>
          <w:color w:val="000000" w:themeColor="text1"/>
          <w:sz w:val="22"/>
          <w:szCs w:val="22"/>
          <w:lang w:val="en-US"/>
        </w:rPr>
      </w:pPr>
      <w:r w:rsidRPr="00211673">
        <w:rPr>
          <w:rFonts w:cstheme="minorHAnsi"/>
          <w:color w:val="000000" w:themeColor="text1"/>
          <w:sz w:val="22"/>
          <w:szCs w:val="22"/>
          <w:lang w:val="en-US"/>
        </w:rPr>
        <w:t>b)</w:t>
      </w:r>
      <w:r w:rsidR="004D06A7">
        <w:rPr>
          <w:rFonts w:cstheme="minorHAnsi"/>
          <w:color w:val="000000" w:themeColor="text1"/>
          <w:sz w:val="22"/>
          <w:szCs w:val="22"/>
          <w:lang w:val="en-US"/>
        </w:rPr>
        <w:t xml:space="preserve"> Inter</w:t>
      </w:r>
      <w:r w:rsidRPr="00211673">
        <w:rPr>
          <w:rFonts w:cstheme="minorHAnsi"/>
          <w:color w:val="000000" w:themeColor="text1"/>
          <w:sz w:val="22"/>
          <w:szCs w:val="22"/>
          <w:lang w:val="en-US"/>
        </w:rPr>
        <w:t>-departmental MSc courses, in cooperation with other Departments of the University of Piraeus,</w:t>
      </w:r>
    </w:p>
    <w:p w14:paraId="3D1A3E69" w14:textId="5A863C91" w:rsidR="00211673" w:rsidRPr="00211673" w:rsidRDefault="00211673" w:rsidP="00211673">
      <w:pPr>
        <w:rPr>
          <w:rFonts w:cstheme="minorHAnsi"/>
          <w:color w:val="000000" w:themeColor="text1"/>
          <w:sz w:val="22"/>
          <w:szCs w:val="22"/>
          <w:lang w:val="en-US"/>
        </w:rPr>
      </w:pPr>
      <w:r w:rsidRPr="00211673">
        <w:rPr>
          <w:rFonts w:cstheme="minorHAnsi"/>
          <w:color w:val="000000" w:themeColor="text1"/>
          <w:sz w:val="22"/>
          <w:szCs w:val="22"/>
          <w:lang w:val="en-US"/>
        </w:rPr>
        <w:lastRenderedPageBreak/>
        <w:t>c) Inter</w:t>
      </w:r>
      <w:r w:rsidR="004D06A7">
        <w:rPr>
          <w:rFonts w:cstheme="minorHAnsi"/>
          <w:color w:val="000000" w:themeColor="text1"/>
          <w:sz w:val="22"/>
          <w:szCs w:val="22"/>
          <w:lang w:val="en-US"/>
        </w:rPr>
        <w:t>institutiona</w:t>
      </w:r>
      <w:r w:rsidRPr="00211673">
        <w:rPr>
          <w:rFonts w:cstheme="minorHAnsi"/>
          <w:color w:val="000000" w:themeColor="text1"/>
          <w:sz w:val="22"/>
          <w:szCs w:val="22"/>
          <w:lang w:val="en-US"/>
        </w:rPr>
        <w:t>l MSc</w:t>
      </w:r>
      <w:r w:rsidR="004D06A7">
        <w:rPr>
          <w:rFonts w:cstheme="minorHAnsi"/>
          <w:color w:val="000000" w:themeColor="text1"/>
          <w:sz w:val="22"/>
          <w:szCs w:val="22"/>
          <w:lang w:val="en-US"/>
        </w:rPr>
        <w:t xml:space="preserve"> programmes</w:t>
      </w:r>
      <w:r w:rsidRPr="00211673">
        <w:rPr>
          <w:rFonts w:cstheme="minorHAnsi"/>
          <w:color w:val="000000" w:themeColor="text1"/>
          <w:sz w:val="22"/>
          <w:szCs w:val="22"/>
          <w:lang w:val="en-US"/>
        </w:rPr>
        <w:t>, in cooperation with Departments of other Universities of Applied Sciences, Higher Military Educational Institutions, Higher Ecclesiastical Academies, research and technological institutions of article 13A of the law. 4310/2014 (A' 258), Research University Institutes, the Academy of Athens, the Institute of Medical Biological Research of the Athens</w:t>
      </w:r>
      <w:r w:rsidR="004D06A7">
        <w:rPr>
          <w:rFonts w:cstheme="minorHAnsi"/>
          <w:color w:val="000000" w:themeColor="text1"/>
          <w:sz w:val="22"/>
          <w:szCs w:val="22"/>
          <w:lang w:val="en-US"/>
        </w:rPr>
        <w:t xml:space="preserve"> Academy</w:t>
      </w:r>
      <w:r w:rsidRPr="00211673">
        <w:rPr>
          <w:rFonts w:cstheme="minorHAnsi"/>
          <w:color w:val="000000" w:themeColor="text1"/>
          <w:sz w:val="22"/>
          <w:szCs w:val="22"/>
          <w:lang w:val="en-US"/>
        </w:rPr>
        <w:t xml:space="preserve">, as well as recognized scientific institutions and associations operating under public law. Partnership with educational institutions of non-formal post-secondary education of Law </w:t>
      </w:r>
      <w:r w:rsidR="004D06A7">
        <w:rPr>
          <w:rFonts w:cstheme="minorHAnsi"/>
          <w:color w:val="000000" w:themeColor="text1"/>
          <w:sz w:val="22"/>
          <w:szCs w:val="22"/>
          <w:lang w:val="en-US"/>
        </w:rPr>
        <w:t>3696/2008</w:t>
      </w:r>
      <w:r w:rsidR="00E4244E">
        <w:rPr>
          <w:rFonts w:cstheme="minorHAnsi"/>
          <w:color w:val="000000" w:themeColor="text1"/>
          <w:sz w:val="22"/>
          <w:szCs w:val="22"/>
          <w:lang w:val="en-US"/>
        </w:rPr>
        <w:t xml:space="preserve"> (A’ 177)</w:t>
      </w:r>
      <w:r w:rsidRPr="00211673">
        <w:rPr>
          <w:rFonts w:cstheme="minorHAnsi"/>
          <w:color w:val="000000" w:themeColor="text1"/>
          <w:sz w:val="22"/>
          <w:szCs w:val="22"/>
          <w:lang w:val="en-US"/>
        </w:rPr>
        <w:t xml:space="preserve"> is not allowed. In case of partnerships with institutions that do not provide equivalent education and equivalent degrees with</w:t>
      </w:r>
      <w:r w:rsidR="00210344" w:rsidRPr="00210344">
        <w:rPr>
          <w:rFonts w:cstheme="minorHAnsi"/>
          <w:color w:val="000000" w:themeColor="text1"/>
          <w:sz w:val="22"/>
          <w:szCs w:val="22"/>
          <w:lang w:val="en-US"/>
        </w:rPr>
        <w:t xml:space="preserve"> </w:t>
      </w:r>
      <w:r w:rsidR="00210344">
        <w:rPr>
          <w:rFonts w:cstheme="minorHAnsi"/>
          <w:color w:val="000000" w:themeColor="text1"/>
          <w:sz w:val="22"/>
          <w:szCs w:val="22"/>
          <w:lang w:val="en-US"/>
        </w:rPr>
        <w:t>those of</w:t>
      </w:r>
      <w:r w:rsidRPr="00211673">
        <w:rPr>
          <w:rFonts w:cstheme="minorHAnsi"/>
          <w:color w:val="000000" w:themeColor="text1"/>
          <w:sz w:val="22"/>
          <w:szCs w:val="22"/>
          <w:lang w:val="en-US"/>
        </w:rPr>
        <w:t xml:space="preserve"> the Universities, the academic function of the MSc belongs exclusively to the University of Piraeus.</w:t>
      </w:r>
    </w:p>
    <w:p w14:paraId="32D9117F" w14:textId="77777777" w:rsidR="00211673" w:rsidRPr="00211673" w:rsidRDefault="00211673" w:rsidP="00211673">
      <w:pPr>
        <w:rPr>
          <w:rFonts w:cstheme="minorHAnsi"/>
          <w:color w:val="000000" w:themeColor="text1"/>
          <w:sz w:val="22"/>
          <w:szCs w:val="22"/>
          <w:lang w:val="en-US"/>
        </w:rPr>
      </w:pPr>
      <w:r w:rsidRPr="00211673">
        <w:rPr>
          <w:rFonts w:cstheme="minorHAnsi"/>
          <w:color w:val="000000" w:themeColor="text1"/>
          <w:sz w:val="22"/>
          <w:szCs w:val="22"/>
          <w:lang w:val="en-US"/>
        </w:rPr>
        <w:t>d) Joint MSc programmes, in cooperation with foreign institutions and research organisations, European and international institutions and organisations.</w:t>
      </w:r>
    </w:p>
    <w:p w14:paraId="4C80F653" w14:textId="2799812F" w:rsidR="00211673" w:rsidRPr="00211673" w:rsidRDefault="00211673" w:rsidP="00211673">
      <w:pPr>
        <w:rPr>
          <w:rFonts w:cstheme="minorHAnsi"/>
          <w:color w:val="000000" w:themeColor="text1"/>
          <w:sz w:val="22"/>
          <w:szCs w:val="22"/>
          <w:lang w:val="en-US"/>
        </w:rPr>
      </w:pPr>
      <w:r w:rsidRPr="00211673">
        <w:rPr>
          <w:rFonts w:cstheme="minorHAnsi"/>
          <w:color w:val="000000" w:themeColor="text1"/>
          <w:sz w:val="22"/>
          <w:szCs w:val="22"/>
          <w:lang w:val="en-US"/>
        </w:rPr>
        <w:t>e) Professional Postgraduate Studies</w:t>
      </w:r>
      <w:r w:rsidR="00FE73FD">
        <w:rPr>
          <w:rFonts w:cstheme="minorHAnsi"/>
          <w:color w:val="000000" w:themeColor="text1"/>
          <w:sz w:val="22"/>
          <w:szCs w:val="22"/>
          <w:lang w:val="en-US"/>
        </w:rPr>
        <w:t xml:space="preserve"> Programmes are</w:t>
      </w:r>
      <w:r w:rsidRPr="00211673">
        <w:rPr>
          <w:rFonts w:cstheme="minorHAnsi"/>
          <w:color w:val="000000" w:themeColor="text1"/>
          <w:sz w:val="22"/>
          <w:szCs w:val="22"/>
          <w:lang w:val="en-US"/>
        </w:rPr>
        <w:t xml:space="preserve"> organized by one (1) or more Departments in a specific subject area treated by the Department with the aim of providing formal education </w:t>
      </w:r>
      <w:r w:rsidR="00FE73FD">
        <w:rPr>
          <w:rFonts w:cstheme="minorHAnsi"/>
          <w:color w:val="000000" w:themeColor="text1"/>
          <w:sz w:val="22"/>
          <w:szCs w:val="22"/>
          <w:lang w:val="en-US"/>
        </w:rPr>
        <w:t>at</w:t>
      </w:r>
      <w:r w:rsidRPr="00211673">
        <w:rPr>
          <w:rFonts w:cstheme="minorHAnsi"/>
          <w:color w:val="000000" w:themeColor="text1"/>
          <w:sz w:val="22"/>
          <w:szCs w:val="22"/>
          <w:lang w:val="en-US"/>
        </w:rPr>
        <w:t xml:space="preserve"> postgraduate level exclusively to the staff of private or public sector institutions, within the framework of the implementation of a contract or programmatic agreement between the University of Piraeus and a private or public sector institution, which undertakes the financing of the organization and operation of the Postgraduate Programme.</w:t>
      </w:r>
    </w:p>
    <w:p w14:paraId="0A76A90B" w14:textId="5BE16166" w:rsidR="00211673" w:rsidRPr="00211673" w:rsidRDefault="00211673" w:rsidP="00211673">
      <w:pPr>
        <w:rPr>
          <w:rFonts w:cstheme="minorHAnsi"/>
          <w:color w:val="000000" w:themeColor="text1"/>
          <w:sz w:val="22"/>
          <w:szCs w:val="22"/>
          <w:lang w:val="en-US"/>
        </w:rPr>
      </w:pPr>
      <w:r w:rsidRPr="00211673">
        <w:rPr>
          <w:rFonts w:cstheme="minorHAnsi"/>
          <w:color w:val="000000" w:themeColor="text1"/>
          <w:sz w:val="22"/>
          <w:szCs w:val="22"/>
          <w:lang w:val="en-US"/>
        </w:rPr>
        <w:t>f) Joint International Inter-Institutional Degree Programmes, the Universities participating in transnational university alliances within the framework of the European Commission's "European Universities" initiative may establish, organi</w:t>
      </w:r>
      <w:r w:rsidR="00FE73FD">
        <w:rPr>
          <w:rFonts w:cstheme="minorHAnsi"/>
          <w:color w:val="000000" w:themeColor="text1"/>
          <w:sz w:val="22"/>
          <w:szCs w:val="22"/>
          <w:lang w:val="en-US"/>
        </w:rPr>
        <w:t>s</w:t>
      </w:r>
      <w:r w:rsidRPr="00211673">
        <w:rPr>
          <w:rFonts w:cstheme="minorHAnsi"/>
          <w:color w:val="000000" w:themeColor="text1"/>
          <w:sz w:val="22"/>
          <w:szCs w:val="22"/>
          <w:lang w:val="en-US"/>
        </w:rPr>
        <w:t>e and operate Joint International Inter-Institutional Degree Programmes.</w:t>
      </w:r>
    </w:p>
    <w:p w14:paraId="499F25D3" w14:textId="3D838D71" w:rsidR="00211673" w:rsidRPr="00211673" w:rsidRDefault="00211673" w:rsidP="00211673">
      <w:pPr>
        <w:rPr>
          <w:rFonts w:cstheme="minorHAnsi"/>
          <w:color w:val="000000" w:themeColor="text1"/>
          <w:sz w:val="22"/>
          <w:szCs w:val="22"/>
          <w:lang w:val="en-US"/>
        </w:rPr>
      </w:pPr>
      <w:r w:rsidRPr="00211673">
        <w:rPr>
          <w:rFonts w:cstheme="minorHAnsi"/>
          <w:color w:val="000000" w:themeColor="text1"/>
          <w:sz w:val="22"/>
          <w:szCs w:val="22"/>
          <w:lang w:val="en-US"/>
        </w:rPr>
        <w:t>Article 2 Procedure for the establishment of a P</w:t>
      </w:r>
      <w:r w:rsidR="008F6334">
        <w:rPr>
          <w:rFonts w:cstheme="minorHAnsi"/>
          <w:color w:val="000000" w:themeColor="text1"/>
          <w:sz w:val="22"/>
          <w:szCs w:val="22"/>
          <w:lang w:val="en-US"/>
        </w:rPr>
        <w:t>ostgraduate programme</w:t>
      </w:r>
    </w:p>
    <w:p w14:paraId="797AFBEC" w14:textId="77777777" w:rsidR="00211673" w:rsidRPr="00211673" w:rsidRDefault="00211673" w:rsidP="00211673">
      <w:pPr>
        <w:rPr>
          <w:rFonts w:cstheme="minorHAnsi"/>
          <w:color w:val="000000" w:themeColor="text1"/>
          <w:sz w:val="22"/>
          <w:szCs w:val="22"/>
          <w:lang w:val="en-US"/>
        </w:rPr>
      </w:pPr>
    </w:p>
    <w:p w14:paraId="7E1F78A1" w14:textId="5B196691" w:rsidR="00211673" w:rsidRPr="00211673" w:rsidRDefault="00211673" w:rsidP="00211673">
      <w:pPr>
        <w:rPr>
          <w:rFonts w:cstheme="minorHAnsi"/>
          <w:color w:val="000000" w:themeColor="text1"/>
          <w:sz w:val="22"/>
          <w:szCs w:val="22"/>
          <w:lang w:val="en-US"/>
        </w:rPr>
      </w:pPr>
      <w:r w:rsidRPr="00211673">
        <w:rPr>
          <w:rFonts w:cstheme="minorHAnsi"/>
          <w:color w:val="000000" w:themeColor="text1"/>
          <w:sz w:val="22"/>
          <w:szCs w:val="22"/>
          <w:lang w:val="en-US"/>
        </w:rPr>
        <w:t>1.</w:t>
      </w:r>
      <w:r w:rsidRPr="00211673">
        <w:rPr>
          <w:rFonts w:cstheme="minorHAnsi"/>
          <w:color w:val="000000" w:themeColor="text1"/>
          <w:sz w:val="22"/>
          <w:szCs w:val="22"/>
          <w:lang w:val="en-US"/>
        </w:rPr>
        <w:tab/>
        <w:t xml:space="preserve">By decision of the Senate, following the opinion of the Postgraduate Studies Committee, the establishment of a new MSc is approved upon the recommendation of the Assembly of the Department, </w:t>
      </w:r>
      <w:r w:rsidR="00F84054">
        <w:rPr>
          <w:rFonts w:cstheme="minorHAnsi"/>
          <w:color w:val="000000" w:themeColor="text1"/>
          <w:sz w:val="22"/>
          <w:szCs w:val="22"/>
          <w:lang w:val="en-US"/>
        </w:rPr>
        <w:t>within</w:t>
      </w:r>
      <w:r w:rsidRPr="00211673">
        <w:rPr>
          <w:rFonts w:cstheme="minorHAnsi"/>
          <w:color w:val="000000" w:themeColor="text1"/>
          <w:sz w:val="22"/>
          <w:szCs w:val="22"/>
          <w:lang w:val="en-US"/>
        </w:rPr>
        <w:t xml:space="preserve"> whose cognitive subject the content of the MSc to be approved falls. </w:t>
      </w:r>
    </w:p>
    <w:p w14:paraId="422D4D04" w14:textId="10592AC1" w:rsidR="00211673" w:rsidRPr="00211673" w:rsidRDefault="00211673" w:rsidP="00211673">
      <w:pPr>
        <w:rPr>
          <w:rFonts w:cstheme="minorHAnsi"/>
          <w:color w:val="000000" w:themeColor="text1"/>
          <w:sz w:val="22"/>
          <w:szCs w:val="22"/>
          <w:lang w:val="en-US"/>
        </w:rPr>
      </w:pPr>
      <w:r w:rsidRPr="00211673">
        <w:rPr>
          <w:rFonts w:cstheme="minorHAnsi"/>
          <w:color w:val="000000" w:themeColor="text1"/>
          <w:sz w:val="22"/>
          <w:szCs w:val="22"/>
          <w:lang w:val="en-US"/>
        </w:rPr>
        <w:t>2.</w:t>
      </w:r>
      <w:r w:rsidRPr="00211673">
        <w:rPr>
          <w:rFonts w:cstheme="minorHAnsi"/>
          <w:color w:val="000000" w:themeColor="text1"/>
          <w:sz w:val="22"/>
          <w:szCs w:val="22"/>
          <w:lang w:val="en-US"/>
        </w:rPr>
        <w:tab/>
        <w:t xml:space="preserve">The recommendation of the Assembly of the Department is necessarily accompanied by: a) a) a decision of establishment, b) a detailed budget of </w:t>
      </w:r>
      <w:r w:rsidR="00F84054">
        <w:rPr>
          <w:rFonts w:cstheme="minorHAnsi"/>
          <w:color w:val="000000" w:themeColor="text1"/>
          <w:sz w:val="22"/>
          <w:szCs w:val="22"/>
          <w:lang w:val="en-US"/>
        </w:rPr>
        <w:t>revenues</w:t>
      </w:r>
      <w:r w:rsidRPr="00211673">
        <w:rPr>
          <w:rFonts w:cstheme="minorHAnsi"/>
          <w:color w:val="000000" w:themeColor="text1"/>
          <w:sz w:val="22"/>
          <w:szCs w:val="22"/>
          <w:lang w:val="en-US"/>
        </w:rPr>
        <w:t xml:space="preserve"> and expenses for the first five (5) years of operation of the programme, c) a feasibility and sustainability study, d) a report on the distance education methods of the MSc (if distance education methods are used), and e) a special protocol of cooperation, in case of interdepartmental, inter</w:t>
      </w:r>
      <w:r w:rsidR="00F84054">
        <w:rPr>
          <w:rFonts w:cstheme="minorHAnsi"/>
          <w:color w:val="000000" w:themeColor="text1"/>
          <w:sz w:val="22"/>
          <w:szCs w:val="22"/>
          <w:lang w:val="en-US"/>
        </w:rPr>
        <w:t>institution</w:t>
      </w:r>
      <w:r w:rsidRPr="00211673">
        <w:rPr>
          <w:rFonts w:cstheme="minorHAnsi"/>
          <w:color w:val="000000" w:themeColor="text1"/>
          <w:sz w:val="22"/>
          <w:szCs w:val="22"/>
          <w:lang w:val="en-US"/>
        </w:rPr>
        <w:t>al or joint MSc.</w:t>
      </w:r>
    </w:p>
    <w:p w14:paraId="5EF07535" w14:textId="77777777" w:rsidR="00211673" w:rsidRPr="00211673" w:rsidRDefault="00211673" w:rsidP="00211673">
      <w:pPr>
        <w:rPr>
          <w:rFonts w:cstheme="minorHAnsi"/>
          <w:color w:val="000000" w:themeColor="text1"/>
          <w:sz w:val="22"/>
          <w:szCs w:val="22"/>
          <w:lang w:val="en-US"/>
        </w:rPr>
      </w:pPr>
    </w:p>
    <w:p w14:paraId="49CD5B87" w14:textId="475AE1AF" w:rsidR="00211673" w:rsidRPr="00211673" w:rsidRDefault="00211673" w:rsidP="00211673">
      <w:pPr>
        <w:rPr>
          <w:rFonts w:cstheme="minorHAnsi"/>
          <w:color w:val="000000" w:themeColor="text1"/>
          <w:sz w:val="22"/>
          <w:szCs w:val="22"/>
          <w:lang w:val="en-US"/>
        </w:rPr>
      </w:pPr>
      <w:r w:rsidRPr="00211673">
        <w:rPr>
          <w:rFonts w:cstheme="minorHAnsi"/>
          <w:color w:val="000000" w:themeColor="text1"/>
          <w:sz w:val="22"/>
          <w:szCs w:val="22"/>
          <w:lang w:val="en-US"/>
        </w:rPr>
        <w:t>α) a decision to establish the programme shall be drawn up in accordance with the provisions of the legislation in force and of the</w:t>
      </w:r>
      <w:r w:rsidR="00F84054">
        <w:rPr>
          <w:rFonts w:cstheme="minorHAnsi"/>
          <w:color w:val="000000" w:themeColor="text1"/>
          <w:sz w:val="22"/>
          <w:szCs w:val="22"/>
          <w:lang w:val="en-US"/>
        </w:rPr>
        <w:t xml:space="preserve"> current</w:t>
      </w:r>
      <w:r w:rsidRPr="00211673">
        <w:rPr>
          <w:rFonts w:cstheme="minorHAnsi"/>
          <w:color w:val="000000" w:themeColor="text1"/>
          <w:sz w:val="22"/>
          <w:szCs w:val="22"/>
          <w:lang w:val="en-US"/>
        </w:rPr>
        <w:t xml:space="preserve"> Regulations.</w:t>
      </w:r>
    </w:p>
    <w:p w14:paraId="663D2BBF" w14:textId="77777777" w:rsidR="00211673" w:rsidRPr="00211673" w:rsidRDefault="00211673" w:rsidP="00211673">
      <w:pPr>
        <w:rPr>
          <w:rFonts w:cstheme="minorHAnsi"/>
          <w:color w:val="000000" w:themeColor="text1"/>
          <w:sz w:val="22"/>
          <w:szCs w:val="22"/>
          <w:lang w:val="en-US"/>
        </w:rPr>
      </w:pPr>
    </w:p>
    <w:p w14:paraId="53C43931" w14:textId="223BA9D7" w:rsidR="00211673" w:rsidRPr="00211673" w:rsidRDefault="00211673" w:rsidP="00211673">
      <w:pPr>
        <w:rPr>
          <w:rFonts w:cstheme="minorHAnsi"/>
          <w:color w:val="000000" w:themeColor="text1"/>
          <w:sz w:val="22"/>
          <w:szCs w:val="22"/>
          <w:lang w:val="en-US"/>
        </w:rPr>
      </w:pPr>
      <w:r w:rsidRPr="00211673">
        <w:rPr>
          <w:rFonts w:cstheme="minorHAnsi"/>
          <w:color w:val="000000" w:themeColor="text1"/>
          <w:sz w:val="22"/>
          <w:szCs w:val="22"/>
          <w:lang w:val="en-US"/>
        </w:rPr>
        <w:t xml:space="preserve">(b) Detailed budget of </w:t>
      </w:r>
      <w:r w:rsidR="00F84054">
        <w:rPr>
          <w:rFonts w:cstheme="minorHAnsi"/>
          <w:color w:val="000000" w:themeColor="text1"/>
          <w:sz w:val="22"/>
          <w:szCs w:val="22"/>
          <w:lang w:val="en-US"/>
        </w:rPr>
        <w:t>revenues</w:t>
      </w:r>
      <w:r w:rsidRPr="00211673">
        <w:rPr>
          <w:rFonts w:cstheme="minorHAnsi"/>
          <w:color w:val="000000" w:themeColor="text1"/>
          <w:sz w:val="22"/>
          <w:szCs w:val="22"/>
          <w:lang w:val="en-US"/>
        </w:rPr>
        <w:t xml:space="preserve"> and expenditure for the first five (5) years of operation of the programme, including the </w:t>
      </w:r>
      <w:r w:rsidR="00F84054" w:rsidRPr="00211673">
        <w:rPr>
          <w:rFonts w:cstheme="minorHAnsi"/>
          <w:color w:val="000000" w:themeColor="text1"/>
          <w:sz w:val="22"/>
          <w:szCs w:val="22"/>
          <w:lang w:val="en-US"/>
        </w:rPr>
        <w:t>programme’ s</w:t>
      </w:r>
      <w:r w:rsidRPr="00211673">
        <w:rPr>
          <w:rFonts w:cstheme="minorHAnsi"/>
          <w:color w:val="000000" w:themeColor="text1"/>
          <w:sz w:val="22"/>
          <w:szCs w:val="22"/>
          <w:lang w:val="en-US"/>
        </w:rPr>
        <w:t xml:space="preserve"> resources of all kinds, its operating costs, such as fees for the administrative-technical support of the programme, teaching staff</w:t>
      </w:r>
      <w:r w:rsidR="004D383B" w:rsidRPr="004D383B">
        <w:rPr>
          <w:rFonts w:cstheme="minorHAnsi"/>
          <w:color w:val="000000" w:themeColor="text1"/>
          <w:sz w:val="22"/>
          <w:szCs w:val="22"/>
          <w:lang w:val="en-US"/>
        </w:rPr>
        <w:t xml:space="preserve"> </w:t>
      </w:r>
      <w:r w:rsidR="004D383B">
        <w:rPr>
          <w:rFonts w:cstheme="minorHAnsi"/>
          <w:color w:val="000000" w:themeColor="text1"/>
          <w:sz w:val="22"/>
          <w:szCs w:val="22"/>
          <w:lang w:val="en-US"/>
        </w:rPr>
        <w:t>fees</w:t>
      </w:r>
      <w:r w:rsidRPr="00211673">
        <w:rPr>
          <w:rFonts w:cstheme="minorHAnsi"/>
          <w:color w:val="000000" w:themeColor="text1"/>
          <w:sz w:val="22"/>
          <w:szCs w:val="22"/>
          <w:lang w:val="en-US"/>
        </w:rPr>
        <w:t xml:space="preserve">, travel </w:t>
      </w:r>
      <w:r w:rsidR="00F84054">
        <w:rPr>
          <w:rFonts w:cstheme="minorHAnsi"/>
          <w:color w:val="000000" w:themeColor="text1"/>
          <w:sz w:val="22"/>
          <w:szCs w:val="22"/>
          <w:lang w:val="en-US"/>
        </w:rPr>
        <w:lastRenderedPageBreak/>
        <w:t>expenses</w:t>
      </w:r>
      <w:r w:rsidRPr="00211673">
        <w:rPr>
          <w:rFonts w:cstheme="minorHAnsi"/>
          <w:color w:val="000000" w:themeColor="text1"/>
          <w:sz w:val="22"/>
          <w:szCs w:val="22"/>
          <w:lang w:val="en-US"/>
        </w:rPr>
        <w:t xml:space="preserve">, costs of consumables, equipment and infrastructure, costs of granting scholarships and other operating costs (e.g. publicity - promotion costs, purchase of educational material, conference organisation, costs of fieldwork). In drawing up the budget of the MSc with tuition fees, </w:t>
      </w:r>
      <w:r w:rsidR="004D383B">
        <w:rPr>
          <w:rFonts w:cstheme="minorHAnsi"/>
          <w:color w:val="000000" w:themeColor="text1"/>
          <w:sz w:val="22"/>
          <w:szCs w:val="22"/>
          <w:lang w:val="en-US"/>
        </w:rPr>
        <w:t>the following</w:t>
      </w:r>
      <w:r w:rsidRPr="00211673">
        <w:rPr>
          <w:rFonts w:cstheme="minorHAnsi"/>
          <w:color w:val="000000" w:themeColor="text1"/>
          <w:sz w:val="22"/>
          <w:szCs w:val="22"/>
          <w:lang w:val="en-US"/>
        </w:rPr>
        <w:t xml:space="preserve"> should be taken into account: </w:t>
      </w:r>
    </w:p>
    <w:p w14:paraId="29D301D7" w14:textId="77777777" w:rsidR="00211673" w:rsidRPr="00211673" w:rsidRDefault="00211673" w:rsidP="00211673">
      <w:pPr>
        <w:rPr>
          <w:rFonts w:cstheme="minorHAnsi"/>
          <w:color w:val="000000" w:themeColor="text1"/>
          <w:sz w:val="22"/>
          <w:szCs w:val="22"/>
          <w:lang w:val="en-US"/>
        </w:rPr>
      </w:pPr>
      <w:r w:rsidRPr="00211673">
        <w:rPr>
          <w:rFonts w:cstheme="minorHAnsi"/>
          <w:color w:val="000000" w:themeColor="text1"/>
          <w:sz w:val="22"/>
          <w:szCs w:val="22"/>
          <w:lang w:val="en-US"/>
        </w:rPr>
        <w:t>(i) revenues are calculated according to the maximum number of admissions to the programme,</w:t>
      </w:r>
    </w:p>
    <w:p w14:paraId="1EFA644F" w14:textId="22D8315E" w:rsidR="00211673" w:rsidRPr="00211673" w:rsidRDefault="00211673" w:rsidP="00211673">
      <w:pPr>
        <w:rPr>
          <w:rFonts w:cstheme="minorHAnsi"/>
          <w:color w:val="000000" w:themeColor="text1"/>
          <w:sz w:val="22"/>
          <w:szCs w:val="22"/>
          <w:lang w:val="en-US"/>
        </w:rPr>
      </w:pPr>
      <w:r w:rsidRPr="00211673">
        <w:rPr>
          <w:rFonts w:cstheme="minorHAnsi"/>
          <w:color w:val="000000" w:themeColor="text1"/>
          <w:sz w:val="22"/>
          <w:szCs w:val="22"/>
          <w:lang w:val="en-US"/>
        </w:rPr>
        <w:t xml:space="preserve">(ii) the amount corresponding to 30% due to the exemption of students from tuition fees is </w:t>
      </w:r>
      <w:r w:rsidR="004D383B">
        <w:rPr>
          <w:rFonts w:cstheme="minorHAnsi"/>
          <w:color w:val="000000" w:themeColor="text1"/>
          <w:sz w:val="22"/>
          <w:szCs w:val="22"/>
          <w:lang w:val="en-US"/>
        </w:rPr>
        <w:t xml:space="preserve">then </w:t>
      </w:r>
      <w:r w:rsidRPr="00211673">
        <w:rPr>
          <w:rFonts w:cstheme="minorHAnsi"/>
          <w:color w:val="000000" w:themeColor="text1"/>
          <w:sz w:val="22"/>
          <w:szCs w:val="22"/>
          <w:lang w:val="en-US"/>
        </w:rPr>
        <w:t xml:space="preserve">deducted, </w:t>
      </w:r>
    </w:p>
    <w:p w14:paraId="06E6DDF4" w14:textId="39A00C3B" w:rsidR="00211673" w:rsidRPr="00211673" w:rsidRDefault="00211673" w:rsidP="00211673">
      <w:pPr>
        <w:rPr>
          <w:rFonts w:cstheme="minorHAnsi"/>
          <w:color w:val="000000" w:themeColor="text1"/>
          <w:sz w:val="22"/>
          <w:szCs w:val="22"/>
          <w:lang w:val="en-US"/>
        </w:rPr>
      </w:pPr>
      <w:r w:rsidRPr="00211673">
        <w:rPr>
          <w:rFonts w:cstheme="minorHAnsi"/>
          <w:color w:val="000000" w:themeColor="text1"/>
          <w:sz w:val="22"/>
          <w:szCs w:val="22"/>
          <w:lang w:val="en-US"/>
        </w:rPr>
        <w:t xml:space="preserve">(iii) the 30% retention for the benefit of the </w:t>
      </w:r>
      <w:r w:rsidR="004D383B">
        <w:rPr>
          <w:rFonts w:cstheme="minorHAnsi"/>
          <w:color w:val="000000" w:themeColor="text1"/>
          <w:sz w:val="22"/>
          <w:szCs w:val="22"/>
          <w:lang w:val="en-US"/>
        </w:rPr>
        <w:t>Special Account for research Funds</w:t>
      </w:r>
      <w:r w:rsidRPr="00211673">
        <w:rPr>
          <w:rFonts w:cstheme="minorHAnsi"/>
          <w:color w:val="000000" w:themeColor="text1"/>
          <w:sz w:val="22"/>
          <w:szCs w:val="22"/>
          <w:lang w:val="en-US"/>
        </w:rPr>
        <w:t xml:space="preserve"> is calculated; and</w:t>
      </w:r>
    </w:p>
    <w:p w14:paraId="61DD9668" w14:textId="77777777" w:rsidR="00211673" w:rsidRPr="00211673" w:rsidRDefault="00211673" w:rsidP="00211673">
      <w:pPr>
        <w:rPr>
          <w:rFonts w:cstheme="minorHAnsi"/>
          <w:color w:val="000000" w:themeColor="text1"/>
          <w:sz w:val="22"/>
          <w:szCs w:val="22"/>
          <w:lang w:val="en-US"/>
        </w:rPr>
      </w:pPr>
      <w:r w:rsidRPr="00211673">
        <w:rPr>
          <w:rFonts w:cstheme="minorHAnsi"/>
          <w:color w:val="000000" w:themeColor="text1"/>
          <w:sz w:val="22"/>
          <w:szCs w:val="22"/>
          <w:lang w:val="en-US"/>
        </w:rPr>
        <w:t>(iv) the resulting amount is allocated to the categories of expenditure.</w:t>
      </w:r>
    </w:p>
    <w:p w14:paraId="0CDFF98A" w14:textId="77777777" w:rsidR="00211673" w:rsidRPr="00211673" w:rsidRDefault="00211673" w:rsidP="00211673">
      <w:pPr>
        <w:rPr>
          <w:rFonts w:cstheme="minorHAnsi"/>
          <w:color w:val="000000" w:themeColor="text1"/>
          <w:sz w:val="22"/>
          <w:szCs w:val="22"/>
          <w:lang w:val="en-US"/>
        </w:rPr>
      </w:pPr>
    </w:p>
    <w:p w14:paraId="0774C9E0" w14:textId="19233A50" w:rsidR="00211673" w:rsidRPr="00211673" w:rsidRDefault="00211673" w:rsidP="00211673">
      <w:pPr>
        <w:rPr>
          <w:rFonts w:cstheme="minorHAnsi"/>
          <w:color w:val="000000" w:themeColor="text1"/>
          <w:sz w:val="22"/>
          <w:szCs w:val="22"/>
          <w:lang w:val="en-US"/>
        </w:rPr>
      </w:pPr>
      <w:r w:rsidRPr="00211673">
        <w:rPr>
          <w:rFonts w:cstheme="minorHAnsi"/>
          <w:color w:val="000000" w:themeColor="text1"/>
          <w:sz w:val="22"/>
          <w:szCs w:val="22"/>
          <w:lang w:val="en-US"/>
        </w:rPr>
        <w:t>(c) a feasibility and viability study of the programme to be established, setting out in detail the scientific and social reasons that make the operation of the MSc necessary and important, its scientific coherence, its connection with the first cycle programmes of study  provided</w:t>
      </w:r>
      <w:r w:rsidR="004D383B">
        <w:rPr>
          <w:rFonts w:cstheme="minorHAnsi"/>
          <w:color w:val="000000" w:themeColor="text1"/>
          <w:sz w:val="22"/>
          <w:szCs w:val="22"/>
          <w:lang w:val="en-US"/>
        </w:rPr>
        <w:t xml:space="preserve"> by the Department</w:t>
      </w:r>
      <w:r w:rsidRPr="00211673">
        <w:rPr>
          <w:rFonts w:cstheme="minorHAnsi"/>
          <w:color w:val="000000" w:themeColor="text1"/>
          <w:sz w:val="22"/>
          <w:szCs w:val="22"/>
          <w:lang w:val="en-US"/>
        </w:rPr>
        <w:t xml:space="preserve">, the teaching staff expected to teach in the MSc, the existing teaching staff of the Department with a relevant subject area, as well as other staff who are to support the organisation and operation of the MSc, the </w:t>
      </w:r>
      <w:r w:rsidR="004D383B">
        <w:rPr>
          <w:rFonts w:cstheme="minorHAnsi"/>
          <w:color w:val="000000" w:themeColor="text1"/>
          <w:sz w:val="22"/>
          <w:szCs w:val="22"/>
          <w:lang w:val="en-US"/>
        </w:rPr>
        <w:t>infra</w:t>
      </w:r>
      <w:r w:rsidRPr="00211673">
        <w:rPr>
          <w:rFonts w:cstheme="minorHAnsi"/>
          <w:color w:val="000000" w:themeColor="text1"/>
          <w:sz w:val="22"/>
          <w:szCs w:val="22"/>
          <w:lang w:val="en-US"/>
        </w:rPr>
        <w:t>structure, equipment and building infrastructure expected to be used for the operation of the programme.</w:t>
      </w:r>
    </w:p>
    <w:p w14:paraId="26714655" w14:textId="77777777" w:rsidR="00211673" w:rsidRPr="00211673" w:rsidRDefault="00211673" w:rsidP="00211673">
      <w:pPr>
        <w:rPr>
          <w:rFonts w:cstheme="minorHAnsi"/>
          <w:color w:val="000000" w:themeColor="text1"/>
          <w:sz w:val="22"/>
          <w:szCs w:val="22"/>
          <w:lang w:val="en-US"/>
        </w:rPr>
      </w:pPr>
    </w:p>
    <w:p w14:paraId="62A3E7F2" w14:textId="7F8A74B0" w:rsidR="00211673" w:rsidRPr="00211673" w:rsidRDefault="00211673" w:rsidP="00211673">
      <w:pPr>
        <w:rPr>
          <w:rFonts w:cstheme="minorHAnsi"/>
          <w:color w:val="000000" w:themeColor="text1"/>
          <w:sz w:val="22"/>
          <w:szCs w:val="22"/>
          <w:lang w:val="en-US"/>
        </w:rPr>
      </w:pPr>
      <w:r w:rsidRPr="00211673">
        <w:rPr>
          <w:rFonts w:cstheme="minorHAnsi"/>
          <w:color w:val="000000" w:themeColor="text1"/>
          <w:sz w:val="22"/>
          <w:szCs w:val="22"/>
          <w:lang w:val="en-US"/>
        </w:rPr>
        <w:t>(d) a report on the distance learning methods of the MSc (if distance learning methods are used). The decision to establish an MSc programme organised using distance learning methods shall be accompanied by a report containing an analysis of the methods of distance learning, such as synchronous, asynchronous, blended learning, the digital learning material, any digital</w:t>
      </w:r>
      <w:r w:rsidR="00531395">
        <w:rPr>
          <w:rFonts w:cstheme="minorHAnsi"/>
          <w:color w:val="000000" w:themeColor="text1"/>
          <w:sz w:val="22"/>
          <w:szCs w:val="22"/>
          <w:lang w:val="en-US"/>
        </w:rPr>
        <w:t xml:space="preserve"> student</w:t>
      </w:r>
      <w:r w:rsidRPr="00211673">
        <w:rPr>
          <w:rFonts w:cstheme="minorHAnsi"/>
          <w:color w:val="000000" w:themeColor="text1"/>
          <w:sz w:val="22"/>
          <w:szCs w:val="22"/>
          <w:lang w:val="en-US"/>
        </w:rPr>
        <w:t xml:space="preserve"> assessment methods and digital assessment material, </w:t>
      </w:r>
      <w:r w:rsidR="003A10B0" w:rsidRPr="00211673">
        <w:rPr>
          <w:rFonts w:cstheme="minorHAnsi"/>
          <w:color w:val="000000" w:themeColor="text1"/>
          <w:sz w:val="22"/>
          <w:szCs w:val="22"/>
          <w:lang w:val="en-US"/>
        </w:rPr>
        <w:t>the infrastructure</w:t>
      </w:r>
      <w:r w:rsidRPr="00211673">
        <w:rPr>
          <w:rFonts w:cstheme="minorHAnsi"/>
          <w:color w:val="000000" w:themeColor="text1"/>
          <w:sz w:val="22"/>
          <w:szCs w:val="22"/>
          <w:lang w:val="en-US"/>
        </w:rPr>
        <w:t xml:space="preserve"> of the </w:t>
      </w:r>
      <w:r w:rsidR="00531395">
        <w:rPr>
          <w:rFonts w:cstheme="minorHAnsi"/>
          <w:color w:val="000000" w:themeColor="text1"/>
          <w:sz w:val="22"/>
          <w:szCs w:val="22"/>
          <w:lang w:val="en-US"/>
        </w:rPr>
        <w:t>H</w:t>
      </w:r>
      <w:r w:rsidRPr="00211673">
        <w:rPr>
          <w:rFonts w:cstheme="minorHAnsi"/>
          <w:color w:val="000000" w:themeColor="text1"/>
          <w:sz w:val="22"/>
          <w:szCs w:val="22"/>
          <w:lang w:val="en-US"/>
        </w:rPr>
        <w:t>igher</w:t>
      </w:r>
      <w:r w:rsidR="00531395">
        <w:rPr>
          <w:rFonts w:cstheme="minorHAnsi"/>
          <w:color w:val="000000" w:themeColor="text1"/>
          <w:sz w:val="22"/>
          <w:szCs w:val="22"/>
          <w:lang w:val="en-US"/>
        </w:rPr>
        <w:t xml:space="preserve"> E</w:t>
      </w:r>
      <w:r w:rsidRPr="00211673">
        <w:rPr>
          <w:rFonts w:cstheme="minorHAnsi"/>
          <w:color w:val="000000" w:themeColor="text1"/>
          <w:sz w:val="22"/>
          <w:szCs w:val="22"/>
          <w:lang w:val="en-US"/>
        </w:rPr>
        <w:t xml:space="preserve">ducation </w:t>
      </w:r>
      <w:r w:rsidR="00531395">
        <w:rPr>
          <w:rFonts w:cstheme="minorHAnsi"/>
          <w:color w:val="000000" w:themeColor="text1"/>
          <w:sz w:val="22"/>
          <w:szCs w:val="22"/>
          <w:lang w:val="en-US"/>
        </w:rPr>
        <w:t>I</w:t>
      </w:r>
      <w:r w:rsidRPr="00211673">
        <w:rPr>
          <w:rFonts w:cstheme="minorHAnsi"/>
          <w:color w:val="000000" w:themeColor="text1"/>
          <w:sz w:val="22"/>
          <w:szCs w:val="22"/>
          <w:lang w:val="en-US"/>
        </w:rPr>
        <w:t>nstitution (</w:t>
      </w:r>
      <w:r w:rsidR="00531395">
        <w:rPr>
          <w:rFonts w:cstheme="minorHAnsi"/>
          <w:color w:val="000000" w:themeColor="text1"/>
          <w:sz w:val="22"/>
          <w:szCs w:val="22"/>
          <w:lang w:val="en-US"/>
        </w:rPr>
        <w:t>H.E.I</w:t>
      </w:r>
      <w:r w:rsidRPr="00211673">
        <w:rPr>
          <w:rFonts w:cstheme="minorHAnsi"/>
          <w:color w:val="000000" w:themeColor="text1"/>
          <w:sz w:val="22"/>
          <w:szCs w:val="22"/>
          <w:lang w:val="en-US"/>
        </w:rPr>
        <w:t xml:space="preserve">) to support distance learning curricula and the digital skills of teaching staff. </w:t>
      </w:r>
    </w:p>
    <w:p w14:paraId="45060A2D" w14:textId="77777777" w:rsidR="00211673" w:rsidRPr="00211673" w:rsidRDefault="00211673" w:rsidP="00211673">
      <w:pPr>
        <w:rPr>
          <w:rFonts w:cstheme="minorHAnsi"/>
          <w:color w:val="000000" w:themeColor="text1"/>
          <w:sz w:val="22"/>
          <w:szCs w:val="22"/>
          <w:lang w:val="en-US"/>
        </w:rPr>
      </w:pPr>
    </w:p>
    <w:p w14:paraId="13C14355" w14:textId="0D380F28" w:rsidR="00211673" w:rsidRPr="00211673" w:rsidRDefault="00211673" w:rsidP="00211673">
      <w:pPr>
        <w:rPr>
          <w:rFonts w:cstheme="minorHAnsi"/>
          <w:color w:val="000000" w:themeColor="text1"/>
          <w:sz w:val="22"/>
          <w:szCs w:val="22"/>
          <w:lang w:val="en-US"/>
        </w:rPr>
      </w:pPr>
      <w:r w:rsidRPr="00211673">
        <w:rPr>
          <w:rFonts w:cstheme="minorHAnsi"/>
          <w:color w:val="000000" w:themeColor="text1"/>
          <w:sz w:val="22"/>
          <w:szCs w:val="22"/>
          <w:lang w:val="en-US"/>
        </w:rPr>
        <w:t>(e) A specific cooperation protocol. If the organization of the MSc is carried out by more than one (1) Department</w:t>
      </w:r>
      <w:r w:rsidR="00531395">
        <w:rPr>
          <w:rFonts w:cstheme="minorHAnsi"/>
          <w:color w:val="000000" w:themeColor="text1"/>
          <w:sz w:val="22"/>
          <w:szCs w:val="22"/>
          <w:lang w:val="en-US"/>
        </w:rPr>
        <w:t>s</w:t>
      </w:r>
      <w:r w:rsidRPr="00211673">
        <w:rPr>
          <w:rFonts w:cstheme="minorHAnsi"/>
          <w:color w:val="000000" w:themeColor="text1"/>
          <w:sz w:val="22"/>
          <w:szCs w:val="22"/>
          <w:lang w:val="en-US"/>
        </w:rPr>
        <w:t xml:space="preserve"> of the same or another </w:t>
      </w:r>
      <w:r w:rsidR="00531395">
        <w:rPr>
          <w:rFonts w:cstheme="minorHAnsi"/>
          <w:color w:val="000000" w:themeColor="text1"/>
          <w:sz w:val="22"/>
          <w:szCs w:val="22"/>
          <w:lang w:val="en-US"/>
        </w:rPr>
        <w:t xml:space="preserve">domestic </w:t>
      </w:r>
      <w:r w:rsidRPr="00211673">
        <w:rPr>
          <w:rFonts w:cstheme="minorHAnsi"/>
          <w:color w:val="000000" w:themeColor="text1"/>
          <w:sz w:val="22"/>
          <w:szCs w:val="22"/>
          <w:lang w:val="en-US"/>
        </w:rPr>
        <w:t>H</w:t>
      </w:r>
      <w:r w:rsidR="00531395">
        <w:rPr>
          <w:rFonts w:cstheme="minorHAnsi"/>
          <w:color w:val="000000" w:themeColor="text1"/>
          <w:sz w:val="22"/>
          <w:szCs w:val="22"/>
          <w:lang w:val="en-US"/>
        </w:rPr>
        <w:t>.</w:t>
      </w:r>
      <w:r w:rsidRPr="00211673">
        <w:rPr>
          <w:rFonts w:cstheme="minorHAnsi"/>
          <w:color w:val="000000" w:themeColor="text1"/>
          <w:sz w:val="22"/>
          <w:szCs w:val="22"/>
          <w:lang w:val="en-US"/>
        </w:rPr>
        <w:t>E</w:t>
      </w:r>
      <w:r w:rsidR="00531395">
        <w:rPr>
          <w:rFonts w:cstheme="minorHAnsi"/>
          <w:color w:val="000000" w:themeColor="text1"/>
          <w:sz w:val="22"/>
          <w:szCs w:val="22"/>
          <w:lang w:val="en-US"/>
        </w:rPr>
        <w:t>..</w:t>
      </w:r>
      <w:r w:rsidRPr="00211673">
        <w:rPr>
          <w:rFonts w:cstheme="minorHAnsi"/>
          <w:color w:val="000000" w:themeColor="text1"/>
          <w:sz w:val="22"/>
          <w:szCs w:val="22"/>
          <w:lang w:val="en-US"/>
        </w:rPr>
        <w:t>I, as an interdepartmental or inter</w:t>
      </w:r>
      <w:r w:rsidR="00531395">
        <w:rPr>
          <w:rFonts w:cstheme="minorHAnsi"/>
          <w:color w:val="000000" w:themeColor="text1"/>
          <w:sz w:val="22"/>
          <w:szCs w:val="22"/>
          <w:lang w:val="en-US"/>
        </w:rPr>
        <w:t>institutional</w:t>
      </w:r>
      <w:r w:rsidRPr="00211673">
        <w:rPr>
          <w:rFonts w:cstheme="minorHAnsi"/>
          <w:color w:val="000000" w:themeColor="text1"/>
          <w:sz w:val="22"/>
          <w:szCs w:val="22"/>
          <w:lang w:val="en-US"/>
        </w:rPr>
        <w:t xml:space="preserve"> MSc respectively, a special cooperation protocol shall be established. By decision of the Senate of the H</w:t>
      </w:r>
      <w:r w:rsidR="00531395">
        <w:rPr>
          <w:rFonts w:cstheme="minorHAnsi"/>
          <w:color w:val="000000" w:themeColor="text1"/>
          <w:sz w:val="22"/>
          <w:szCs w:val="22"/>
          <w:lang w:val="en-US"/>
        </w:rPr>
        <w:t>.</w:t>
      </w:r>
      <w:r w:rsidRPr="00211673">
        <w:rPr>
          <w:rFonts w:cstheme="minorHAnsi"/>
          <w:color w:val="000000" w:themeColor="text1"/>
          <w:sz w:val="22"/>
          <w:szCs w:val="22"/>
          <w:lang w:val="en-US"/>
        </w:rPr>
        <w:t>E</w:t>
      </w:r>
      <w:r w:rsidR="00531395">
        <w:rPr>
          <w:rFonts w:cstheme="minorHAnsi"/>
          <w:color w:val="000000" w:themeColor="text1"/>
          <w:sz w:val="22"/>
          <w:szCs w:val="22"/>
          <w:lang w:val="en-US"/>
        </w:rPr>
        <w:t>.</w:t>
      </w:r>
      <w:r w:rsidRPr="00211673">
        <w:rPr>
          <w:rFonts w:cstheme="minorHAnsi"/>
          <w:color w:val="000000" w:themeColor="text1"/>
          <w:sz w:val="22"/>
          <w:szCs w:val="22"/>
          <w:lang w:val="en-US"/>
        </w:rPr>
        <w:t>I</w:t>
      </w:r>
      <w:r w:rsidR="00531395">
        <w:rPr>
          <w:rFonts w:cstheme="minorHAnsi"/>
          <w:color w:val="000000" w:themeColor="text1"/>
          <w:sz w:val="22"/>
          <w:szCs w:val="22"/>
          <w:lang w:val="en-US"/>
        </w:rPr>
        <w:t>.</w:t>
      </w:r>
      <w:r w:rsidRPr="00211673">
        <w:rPr>
          <w:rFonts w:cstheme="minorHAnsi"/>
          <w:color w:val="000000" w:themeColor="text1"/>
          <w:sz w:val="22"/>
          <w:szCs w:val="22"/>
          <w:lang w:val="en-US"/>
        </w:rPr>
        <w:t xml:space="preserve">, following the recommendation of the Assembly of each cooperating Department, the special protocol of cooperation is approved. The decision to set up the partnership shall be accelerated by the higher education institution which is responsible for the administrative support of the programme. Specifically for the MSc programmes organised in cooperation with foreign institutions (joint MSc programmes), the special cooperation protocol shall stipulate, in addition to other arrangements, whether the successful completion of the joint MSc programme entails the award of a single degree by the cooperating institutions or the award of </w:t>
      </w:r>
      <w:r w:rsidR="00531395">
        <w:rPr>
          <w:rFonts w:cstheme="minorHAnsi"/>
          <w:color w:val="000000" w:themeColor="text1"/>
          <w:sz w:val="22"/>
          <w:szCs w:val="22"/>
          <w:lang w:val="en-US"/>
        </w:rPr>
        <w:t>discrete</w:t>
      </w:r>
      <w:r w:rsidRPr="00211673">
        <w:rPr>
          <w:rFonts w:cstheme="minorHAnsi"/>
          <w:color w:val="000000" w:themeColor="text1"/>
          <w:sz w:val="22"/>
          <w:szCs w:val="22"/>
          <w:lang w:val="en-US"/>
        </w:rPr>
        <w:t xml:space="preserve"> degrees by each cooperating institution. By decision of the Senate of the H</w:t>
      </w:r>
      <w:r w:rsidR="00531395">
        <w:rPr>
          <w:rFonts w:cstheme="minorHAnsi"/>
          <w:color w:val="000000" w:themeColor="text1"/>
          <w:sz w:val="22"/>
          <w:szCs w:val="22"/>
          <w:lang w:val="en-US"/>
        </w:rPr>
        <w:t>.</w:t>
      </w:r>
      <w:r w:rsidRPr="00211673">
        <w:rPr>
          <w:rFonts w:cstheme="minorHAnsi"/>
          <w:color w:val="000000" w:themeColor="text1"/>
          <w:sz w:val="22"/>
          <w:szCs w:val="22"/>
          <w:lang w:val="en-US"/>
        </w:rPr>
        <w:t>E</w:t>
      </w:r>
      <w:r w:rsidR="00531395">
        <w:rPr>
          <w:rFonts w:cstheme="minorHAnsi"/>
          <w:color w:val="000000" w:themeColor="text1"/>
          <w:sz w:val="22"/>
          <w:szCs w:val="22"/>
          <w:lang w:val="en-US"/>
        </w:rPr>
        <w:t>.</w:t>
      </w:r>
      <w:r w:rsidRPr="00211673">
        <w:rPr>
          <w:rFonts w:cstheme="minorHAnsi"/>
          <w:color w:val="000000" w:themeColor="text1"/>
          <w:sz w:val="22"/>
          <w:szCs w:val="22"/>
          <w:lang w:val="en-US"/>
        </w:rPr>
        <w:t>I</w:t>
      </w:r>
      <w:r w:rsidR="00531395">
        <w:rPr>
          <w:rFonts w:cstheme="minorHAnsi"/>
          <w:color w:val="000000" w:themeColor="text1"/>
          <w:sz w:val="22"/>
          <w:szCs w:val="22"/>
          <w:lang w:val="en-US"/>
        </w:rPr>
        <w:t>.</w:t>
      </w:r>
      <w:r w:rsidRPr="00211673">
        <w:rPr>
          <w:rFonts w:cstheme="minorHAnsi"/>
          <w:color w:val="000000" w:themeColor="text1"/>
          <w:sz w:val="22"/>
          <w:szCs w:val="22"/>
          <w:lang w:val="en-US"/>
        </w:rPr>
        <w:t>, the special cooperation protocol for the organisation of joint MSc programmes shall be approved in accordance with the legislation in force.</w:t>
      </w:r>
    </w:p>
    <w:p w14:paraId="7840C554" w14:textId="77777777" w:rsidR="00211673" w:rsidRPr="00211673" w:rsidRDefault="00211673" w:rsidP="00211673">
      <w:pPr>
        <w:rPr>
          <w:rFonts w:cstheme="minorHAnsi"/>
          <w:color w:val="000000" w:themeColor="text1"/>
          <w:sz w:val="22"/>
          <w:szCs w:val="22"/>
          <w:lang w:val="en-US"/>
        </w:rPr>
      </w:pPr>
    </w:p>
    <w:p w14:paraId="67DF2338" w14:textId="207DA21D" w:rsidR="00211673" w:rsidRPr="00211673" w:rsidRDefault="00211673" w:rsidP="00211673">
      <w:pPr>
        <w:rPr>
          <w:rFonts w:cstheme="minorHAnsi"/>
          <w:color w:val="000000" w:themeColor="text1"/>
          <w:sz w:val="22"/>
          <w:szCs w:val="22"/>
          <w:lang w:val="en-US"/>
        </w:rPr>
      </w:pPr>
      <w:r w:rsidRPr="00211673">
        <w:rPr>
          <w:rFonts w:cstheme="minorHAnsi"/>
          <w:color w:val="000000" w:themeColor="text1"/>
          <w:sz w:val="22"/>
          <w:szCs w:val="22"/>
          <w:lang w:val="en-US"/>
        </w:rPr>
        <w:t>3.</w:t>
      </w:r>
      <w:r w:rsidRPr="00211673">
        <w:rPr>
          <w:rFonts w:cstheme="minorHAnsi"/>
          <w:color w:val="000000" w:themeColor="text1"/>
          <w:sz w:val="22"/>
          <w:szCs w:val="22"/>
          <w:lang w:val="en-US"/>
        </w:rPr>
        <w:tab/>
        <w:t>After the adoption of the decision to establish a P</w:t>
      </w:r>
      <w:r w:rsidR="004D4985">
        <w:rPr>
          <w:rFonts w:cstheme="minorHAnsi"/>
          <w:color w:val="000000" w:themeColor="text1"/>
          <w:sz w:val="22"/>
          <w:szCs w:val="22"/>
          <w:lang w:val="en-US"/>
        </w:rPr>
        <w:t>ostgraduate Studies Programme</w:t>
      </w:r>
      <w:r w:rsidRPr="00211673">
        <w:rPr>
          <w:rFonts w:cstheme="minorHAnsi"/>
          <w:color w:val="000000" w:themeColor="text1"/>
          <w:sz w:val="22"/>
          <w:szCs w:val="22"/>
          <w:lang w:val="en-US"/>
        </w:rPr>
        <w:t xml:space="preserve"> and before the start of its operation, the accreditation of the </w:t>
      </w:r>
      <w:r w:rsidR="004D4985">
        <w:rPr>
          <w:rFonts w:cstheme="minorHAnsi"/>
          <w:color w:val="000000" w:themeColor="text1"/>
          <w:sz w:val="22"/>
          <w:szCs w:val="22"/>
          <w:lang w:val="en-US"/>
        </w:rPr>
        <w:t>Programme</w:t>
      </w:r>
      <w:r w:rsidRPr="00211673">
        <w:rPr>
          <w:rFonts w:cstheme="minorHAnsi"/>
          <w:color w:val="000000" w:themeColor="text1"/>
          <w:sz w:val="22"/>
          <w:szCs w:val="22"/>
          <w:lang w:val="en-US"/>
        </w:rPr>
        <w:t xml:space="preserve"> by the National Authority for Higher Education (NEA) is required, in accordance with the legislation in force. If the founding decision is amended, the accreditation of the MSc by the</w:t>
      </w:r>
      <w:r w:rsidR="004D4985" w:rsidRPr="004D4985">
        <w:rPr>
          <w:rFonts w:cstheme="minorHAnsi"/>
          <w:color w:val="000000" w:themeColor="text1"/>
          <w:sz w:val="22"/>
          <w:szCs w:val="22"/>
          <w:lang w:val="en-US"/>
        </w:rPr>
        <w:t xml:space="preserve"> </w:t>
      </w:r>
      <w:r w:rsidR="004D4985">
        <w:rPr>
          <w:rFonts w:cstheme="minorHAnsi"/>
          <w:color w:val="000000" w:themeColor="text1"/>
          <w:sz w:val="22"/>
          <w:szCs w:val="22"/>
          <w:lang w:val="en-US"/>
        </w:rPr>
        <w:t>Higher Education Commission</w:t>
      </w:r>
      <w:r w:rsidRPr="00211673">
        <w:rPr>
          <w:rFonts w:cstheme="minorHAnsi"/>
          <w:color w:val="000000" w:themeColor="text1"/>
          <w:sz w:val="22"/>
          <w:szCs w:val="22"/>
          <w:lang w:val="en-US"/>
        </w:rPr>
        <w:t xml:space="preserve"> is required again, if the amendment concerns:</w:t>
      </w:r>
    </w:p>
    <w:p w14:paraId="76571759" w14:textId="48FC4844" w:rsidR="00211673" w:rsidRPr="00211673" w:rsidRDefault="00211673" w:rsidP="00211673">
      <w:pPr>
        <w:rPr>
          <w:rFonts w:cstheme="minorHAnsi"/>
          <w:color w:val="000000" w:themeColor="text1"/>
          <w:sz w:val="22"/>
          <w:szCs w:val="22"/>
          <w:lang w:val="en-US"/>
        </w:rPr>
      </w:pPr>
      <w:r w:rsidRPr="00211673">
        <w:rPr>
          <w:rFonts w:cstheme="minorHAnsi"/>
          <w:color w:val="000000" w:themeColor="text1"/>
          <w:sz w:val="22"/>
          <w:szCs w:val="22"/>
          <w:lang w:val="en-US"/>
        </w:rPr>
        <w:t xml:space="preserve">(a) the subject and purpose of the programme, the learning outcomes and the qualifications acquired </w:t>
      </w:r>
      <w:r w:rsidR="004D4985">
        <w:rPr>
          <w:rFonts w:cstheme="minorHAnsi"/>
          <w:color w:val="000000" w:themeColor="text1"/>
          <w:sz w:val="22"/>
          <w:szCs w:val="22"/>
          <w:lang w:val="en-US"/>
        </w:rPr>
        <w:t>upon</w:t>
      </w:r>
      <w:r w:rsidRPr="00211673">
        <w:rPr>
          <w:rFonts w:cstheme="minorHAnsi"/>
          <w:color w:val="000000" w:themeColor="text1"/>
          <w:sz w:val="22"/>
          <w:szCs w:val="22"/>
          <w:lang w:val="en-US"/>
        </w:rPr>
        <w:t xml:space="preserve"> successful completion of the MSc,</w:t>
      </w:r>
    </w:p>
    <w:p w14:paraId="0627A2C7" w14:textId="77777777" w:rsidR="00211673" w:rsidRPr="00211673" w:rsidRDefault="00211673" w:rsidP="00211673">
      <w:pPr>
        <w:rPr>
          <w:rFonts w:cstheme="minorHAnsi"/>
          <w:color w:val="000000" w:themeColor="text1"/>
          <w:sz w:val="22"/>
          <w:szCs w:val="22"/>
          <w:lang w:val="en-US"/>
        </w:rPr>
      </w:pPr>
      <w:r w:rsidRPr="00211673">
        <w:rPr>
          <w:rFonts w:cstheme="minorHAnsi"/>
          <w:color w:val="000000" w:themeColor="text1"/>
          <w:sz w:val="22"/>
          <w:szCs w:val="22"/>
          <w:lang w:val="en-US"/>
        </w:rPr>
        <w:t>(b) the specialisations of the MSc, which may lead to the award of a different diploma.</w:t>
      </w:r>
    </w:p>
    <w:p w14:paraId="399C6012" w14:textId="77777777" w:rsidR="00211673" w:rsidRPr="00211673" w:rsidRDefault="00211673" w:rsidP="00211673">
      <w:pPr>
        <w:rPr>
          <w:rFonts w:cstheme="minorHAnsi"/>
          <w:color w:val="000000" w:themeColor="text1"/>
          <w:sz w:val="22"/>
          <w:szCs w:val="22"/>
          <w:lang w:val="en-US"/>
        </w:rPr>
      </w:pPr>
    </w:p>
    <w:p w14:paraId="3F1E59B9" w14:textId="1543E870" w:rsidR="00211673" w:rsidRPr="00211673" w:rsidRDefault="00211673" w:rsidP="00211673">
      <w:pPr>
        <w:rPr>
          <w:rFonts w:cstheme="minorHAnsi"/>
          <w:color w:val="000000" w:themeColor="text1"/>
          <w:sz w:val="22"/>
          <w:szCs w:val="22"/>
          <w:lang w:val="en-US"/>
        </w:rPr>
      </w:pPr>
      <w:r w:rsidRPr="00211673">
        <w:rPr>
          <w:rFonts w:cstheme="minorHAnsi"/>
          <w:color w:val="000000" w:themeColor="text1"/>
          <w:sz w:val="22"/>
          <w:szCs w:val="22"/>
          <w:lang w:val="en-US"/>
        </w:rPr>
        <w:t>4.</w:t>
      </w:r>
      <w:r w:rsidRPr="00211673">
        <w:rPr>
          <w:rFonts w:cstheme="minorHAnsi"/>
          <w:color w:val="000000" w:themeColor="text1"/>
          <w:sz w:val="22"/>
          <w:szCs w:val="22"/>
          <w:lang w:val="en-US"/>
        </w:rPr>
        <w:tab/>
        <w:t xml:space="preserve">The number of specialisations shall be specified in the decision establishing each MSc and </w:t>
      </w:r>
      <w:r w:rsidR="004D4985">
        <w:rPr>
          <w:rFonts w:cstheme="minorHAnsi"/>
          <w:color w:val="000000" w:themeColor="text1"/>
          <w:sz w:val="22"/>
          <w:szCs w:val="22"/>
          <w:lang w:val="en-US"/>
        </w:rPr>
        <w:t>should not be greater than</w:t>
      </w:r>
      <w:r w:rsidRPr="00211673">
        <w:rPr>
          <w:rFonts w:cstheme="minorHAnsi"/>
          <w:color w:val="000000" w:themeColor="text1"/>
          <w:sz w:val="22"/>
          <w:szCs w:val="22"/>
          <w:lang w:val="en-US"/>
        </w:rPr>
        <w:t xml:space="preserve"> five (5).</w:t>
      </w:r>
    </w:p>
    <w:p w14:paraId="2D3A02AE" w14:textId="77777777" w:rsidR="00211673" w:rsidRPr="00211673" w:rsidRDefault="00211673" w:rsidP="00211673">
      <w:pPr>
        <w:rPr>
          <w:rFonts w:cstheme="minorHAnsi"/>
          <w:color w:val="000000" w:themeColor="text1"/>
          <w:sz w:val="22"/>
          <w:szCs w:val="22"/>
          <w:lang w:val="en-US"/>
        </w:rPr>
      </w:pPr>
      <w:r w:rsidRPr="00211673">
        <w:rPr>
          <w:rFonts w:cstheme="minorHAnsi"/>
          <w:color w:val="000000" w:themeColor="text1"/>
          <w:sz w:val="22"/>
          <w:szCs w:val="22"/>
          <w:lang w:val="en-US"/>
        </w:rPr>
        <w:t>5.</w:t>
      </w:r>
      <w:r w:rsidRPr="00211673">
        <w:rPr>
          <w:rFonts w:cstheme="minorHAnsi"/>
          <w:color w:val="000000" w:themeColor="text1"/>
          <w:sz w:val="22"/>
          <w:szCs w:val="22"/>
          <w:lang w:val="en-US"/>
        </w:rPr>
        <w:tab/>
        <w:t>The duration of the programme is ten years. The duration of the programme can be extended by decision of the Senate, following the recommendation of the Assembly or the Programme of Studies Committee, subject to its non-accreditation during the periodic evaluation of the Department.</w:t>
      </w:r>
    </w:p>
    <w:p w14:paraId="258594FF" w14:textId="77777777" w:rsidR="00211673" w:rsidRPr="00211673" w:rsidRDefault="00211673" w:rsidP="00211673">
      <w:pPr>
        <w:rPr>
          <w:rFonts w:cstheme="minorHAnsi"/>
          <w:color w:val="000000" w:themeColor="text1"/>
          <w:sz w:val="22"/>
          <w:szCs w:val="22"/>
          <w:lang w:val="en-US"/>
        </w:rPr>
      </w:pPr>
    </w:p>
    <w:p w14:paraId="10B1AE91" w14:textId="35AF73F2" w:rsidR="00211673" w:rsidRPr="00211673" w:rsidRDefault="00211673" w:rsidP="00211673">
      <w:pPr>
        <w:rPr>
          <w:rFonts w:cstheme="minorHAnsi"/>
          <w:color w:val="000000" w:themeColor="text1"/>
          <w:sz w:val="22"/>
          <w:szCs w:val="22"/>
          <w:lang w:val="en-US"/>
        </w:rPr>
      </w:pPr>
      <w:r w:rsidRPr="00211673">
        <w:rPr>
          <w:rFonts w:cstheme="minorHAnsi"/>
          <w:color w:val="000000" w:themeColor="text1"/>
          <w:sz w:val="22"/>
          <w:szCs w:val="22"/>
          <w:lang w:val="en-US"/>
        </w:rPr>
        <w:t>6.</w:t>
      </w:r>
      <w:r w:rsidRPr="00211673">
        <w:rPr>
          <w:rFonts w:cstheme="minorHAnsi"/>
          <w:color w:val="000000" w:themeColor="text1"/>
          <w:sz w:val="22"/>
          <w:szCs w:val="22"/>
          <w:lang w:val="en-US"/>
        </w:rPr>
        <w:tab/>
        <w:t xml:space="preserve">The decision to establish a MSc shall be communicated, </w:t>
      </w:r>
      <w:r w:rsidR="008E4EC4">
        <w:rPr>
          <w:rFonts w:cstheme="minorHAnsi"/>
          <w:color w:val="000000" w:themeColor="text1"/>
          <w:sz w:val="22"/>
          <w:szCs w:val="22"/>
          <w:lang w:val="en-US"/>
        </w:rPr>
        <w:t>in</w:t>
      </w:r>
      <w:r w:rsidRPr="00211673">
        <w:rPr>
          <w:rFonts w:cstheme="minorHAnsi"/>
          <w:color w:val="000000" w:themeColor="text1"/>
          <w:sz w:val="22"/>
          <w:szCs w:val="22"/>
          <w:lang w:val="en-US"/>
        </w:rPr>
        <w:t xml:space="preserve"> the care of the </w:t>
      </w:r>
      <w:r w:rsidR="008E4EC4">
        <w:rPr>
          <w:rFonts w:cstheme="minorHAnsi"/>
          <w:color w:val="000000" w:themeColor="text1"/>
          <w:sz w:val="22"/>
          <w:szCs w:val="22"/>
          <w:lang w:val="en-US"/>
        </w:rPr>
        <w:t>Institution</w:t>
      </w:r>
      <w:r w:rsidRPr="00211673">
        <w:rPr>
          <w:rFonts w:cstheme="minorHAnsi"/>
          <w:color w:val="000000" w:themeColor="text1"/>
          <w:sz w:val="22"/>
          <w:szCs w:val="22"/>
          <w:lang w:val="en-US"/>
        </w:rPr>
        <w:t>, to the Minister of Education, Religious Affairs and Sports within ten (10) days from the date of its publication in the Government Gazette.</w:t>
      </w:r>
    </w:p>
    <w:p w14:paraId="781479D6" w14:textId="77777777" w:rsidR="00CA63C9" w:rsidRDefault="00CA63C9" w:rsidP="00CA63C9">
      <w:pPr>
        <w:rPr>
          <w:rFonts w:cstheme="minorHAnsi"/>
          <w:color w:val="000000" w:themeColor="text1"/>
          <w:sz w:val="22"/>
          <w:szCs w:val="22"/>
          <w:lang w:val="en-US"/>
        </w:rPr>
      </w:pPr>
    </w:p>
    <w:p w14:paraId="2DE03981" w14:textId="57E8310F" w:rsidR="00CA63C9" w:rsidRPr="00CA63C9" w:rsidRDefault="00CA63C9" w:rsidP="00CA63C9">
      <w:pPr>
        <w:rPr>
          <w:rFonts w:cstheme="minorHAnsi"/>
          <w:color w:val="000000" w:themeColor="text1"/>
          <w:sz w:val="22"/>
          <w:szCs w:val="22"/>
          <w:lang w:val="en-US"/>
        </w:rPr>
      </w:pPr>
      <w:r w:rsidRPr="00CA63C9">
        <w:rPr>
          <w:rFonts w:cstheme="minorHAnsi"/>
          <w:color w:val="000000" w:themeColor="text1"/>
          <w:sz w:val="22"/>
          <w:szCs w:val="22"/>
          <w:lang w:val="en-US"/>
        </w:rPr>
        <w:t xml:space="preserve">Article 3 </w:t>
      </w:r>
      <w:r w:rsidR="00B279A5">
        <w:rPr>
          <w:rFonts w:cstheme="minorHAnsi"/>
          <w:color w:val="000000" w:themeColor="text1"/>
          <w:sz w:val="22"/>
          <w:szCs w:val="22"/>
          <w:lang w:val="en-US"/>
        </w:rPr>
        <w:t>Postgraduate Programme Bodies</w:t>
      </w:r>
    </w:p>
    <w:p w14:paraId="524FC7C1" w14:textId="77777777" w:rsidR="00CA63C9" w:rsidRPr="00CA63C9" w:rsidRDefault="00CA63C9" w:rsidP="00CA63C9">
      <w:pPr>
        <w:rPr>
          <w:rFonts w:cstheme="minorHAnsi"/>
          <w:color w:val="000000" w:themeColor="text1"/>
          <w:sz w:val="22"/>
          <w:szCs w:val="22"/>
          <w:lang w:val="en-US"/>
        </w:rPr>
      </w:pPr>
      <w:r w:rsidRPr="00CA63C9">
        <w:rPr>
          <w:rFonts w:cstheme="minorHAnsi"/>
          <w:color w:val="000000" w:themeColor="text1"/>
          <w:sz w:val="22"/>
          <w:szCs w:val="22"/>
          <w:lang w:val="en-US"/>
        </w:rPr>
        <w:t>1.</w:t>
      </w:r>
      <w:r w:rsidRPr="00CA63C9">
        <w:rPr>
          <w:rFonts w:cstheme="minorHAnsi"/>
          <w:color w:val="000000" w:themeColor="text1"/>
          <w:sz w:val="22"/>
          <w:szCs w:val="22"/>
          <w:lang w:val="en-US"/>
        </w:rPr>
        <w:tab/>
        <w:t xml:space="preserve">The following bodies are responsible for the organization and operation of the Postgraduate Study Programmes (MSc): </w:t>
      </w:r>
    </w:p>
    <w:p w14:paraId="59AF0603" w14:textId="77777777" w:rsidR="00CA63C9" w:rsidRPr="00CA63C9" w:rsidRDefault="00CA63C9" w:rsidP="00CA63C9">
      <w:pPr>
        <w:rPr>
          <w:rFonts w:cstheme="minorHAnsi"/>
          <w:color w:val="000000" w:themeColor="text1"/>
          <w:sz w:val="22"/>
          <w:szCs w:val="22"/>
          <w:lang w:val="en-US"/>
        </w:rPr>
      </w:pPr>
      <w:r w:rsidRPr="00CA63C9">
        <w:rPr>
          <w:rFonts w:cstheme="minorHAnsi"/>
          <w:color w:val="000000" w:themeColor="text1"/>
          <w:sz w:val="22"/>
          <w:szCs w:val="22"/>
          <w:lang w:val="en-US"/>
        </w:rPr>
        <w:t xml:space="preserve">a) the Senate, </w:t>
      </w:r>
    </w:p>
    <w:p w14:paraId="2A868532" w14:textId="2260DEDD" w:rsidR="00CA63C9" w:rsidRPr="00CA63C9" w:rsidRDefault="00CA63C9" w:rsidP="00CA63C9">
      <w:pPr>
        <w:rPr>
          <w:rFonts w:cstheme="minorHAnsi"/>
          <w:color w:val="000000" w:themeColor="text1"/>
          <w:sz w:val="22"/>
          <w:szCs w:val="22"/>
          <w:lang w:val="en-US"/>
        </w:rPr>
      </w:pPr>
      <w:r w:rsidRPr="00CA63C9">
        <w:rPr>
          <w:rFonts w:cstheme="minorHAnsi"/>
          <w:color w:val="000000" w:themeColor="text1"/>
          <w:sz w:val="22"/>
          <w:szCs w:val="22"/>
          <w:lang w:val="en-US"/>
        </w:rPr>
        <w:t>b) the Assembly of the Department (or the Programme Committee in case of MSc and joint MSc programmes)</w:t>
      </w:r>
    </w:p>
    <w:p w14:paraId="05B09C6B" w14:textId="77777777" w:rsidR="00CA63C9" w:rsidRPr="00CA63C9" w:rsidRDefault="00CA63C9" w:rsidP="00CA63C9">
      <w:pPr>
        <w:rPr>
          <w:rFonts w:cstheme="minorHAnsi"/>
          <w:color w:val="000000" w:themeColor="text1"/>
          <w:sz w:val="22"/>
          <w:szCs w:val="22"/>
          <w:lang w:val="en-US"/>
        </w:rPr>
      </w:pPr>
      <w:r w:rsidRPr="00CA63C9">
        <w:rPr>
          <w:rFonts w:cstheme="minorHAnsi"/>
          <w:color w:val="000000" w:themeColor="text1"/>
          <w:sz w:val="22"/>
          <w:szCs w:val="22"/>
          <w:lang w:val="en-US"/>
        </w:rPr>
        <w:t xml:space="preserve">c) the Coordinating Committee (CC), and </w:t>
      </w:r>
    </w:p>
    <w:p w14:paraId="636D72C3" w14:textId="77777777" w:rsidR="00CA63C9" w:rsidRPr="00CA63C9" w:rsidRDefault="00CA63C9" w:rsidP="00CA63C9">
      <w:pPr>
        <w:rPr>
          <w:rFonts w:cstheme="minorHAnsi"/>
          <w:color w:val="000000" w:themeColor="text1"/>
          <w:sz w:val="22"/>
          <w:szCs w:val="22"/>
          <w:lang w:val="en-US"/>
        </w:rPr>
      </w:pPr>
      <w:r w:rsidRPr="00CA63C9">
        <w:rPr>
          <w:rFonts w:cstheme="minorHAnsi"/>
          <w:color w:val="000000" w:themeColor="text1"/>
          <w:sz w:val="22"/>
          <w:szCs w:val="22"/>
          <w:lang w:val="en-US"/>
        </w:rPr>
        <w:t>d) the Director of the MSc</w:t>
      </w:r>
    </w:p>
    <w:p w14:paraId="78D87E06" w14:textId="77777777" w:rsidR="00CA63C9" w:rsidRPr="00CA63C9" w:rsidRDefault="00CA63C9" w:rsidP="00CA63C9">
      <w:pPr>
        <w:rPr>
          <w:rFonts w:cstheme="minorHAnsi"/>
          <w:color w:val="000000" w:themeColor="text1"/>
          <w:sz w:val="22"/>
          <w:szCs w:val="22"/>
          <w:lang w:val="en-US"/>
        </w:rPr>
      </w:pPr>
      <w:r w:rsidRPr="00CA63C9">
        <w:rPr>
          <w:rFonts w:cstheme="minorHAnsi"/>
          <w:color w:val="000000" w:themeColor="text1"/>
          <w:sz w:val="22"/>
          <w:szCs w:val="22"/>
          <w:lang w:val="en-US"/>
        </w:rPr>
        <w:t>e) the Postgraduate Studies Committee</w:t>
      </w:r>
    </w:p>
    <w:p w14:paraId="38A05986" w14:textId="4C765A36" w:rsidR="00CA63C9" w:rsidRPr="00CA63C9" w:rsidRDefault="00CA63C9" w:rsidP="00CA63C9">
      <w:pPr>
        <w:rPr>
          <w:rFonts w:cstheme="minorHAnsi"/>
          <w:color w:val="000000" w:themeColor="text1"/>
          <w:sz w:val="22"/>
          <w:szCs w:val="22"/>
          <w:lang w:val="en-US"/>
        </w:rPr>
      </w:pPr>
      <w:r w:rsidRPr="00CA63C9">
        <w:rPr>
          <w:rFonts w:cstheme="minorHAnsi"/>
          <w:color w:val="000000" w:themeColor="text1"/>
          <w:sz w:val="22"/>
          <w:szCs w:val="22"/>
          <w:lang w:val="en-US"/>
        </w:rPr>
        <w:t>2.</w:t>
      </w:r>
      <w:r w:rsidRPr="00CA63C9">
        <w:rPr>
          <w:rFonts w:cstheme="minorHAnsi"/>
          <w:color w:val="000000" w:themeColor="text1"/>
          <w:sz w:val="22"/>
          <w:szCs w:val="22"/>
          <w:lang w:val="en-US"/>
        </w:rPr>
        <w:tab/>
        <w:t>The Senate is the competent body for</w:t>
      </w:r>
      <w:r w:rsidR="00B279A5">
        <w:rPr>
          <w:rFonts w:cstheme="minorHAnsi"/>
          <w:color w:val="000000" w:themeColor="text1"/>
          <w:sz w:val="22"/>
          <w:szCs w:val="22"/>
          <w:lang w:val="en-US"/>
        </w:rPr>
        <w:t xml:space="preserve"> the</w:t>
      </w:r>
      <w:r w:rsidRPr="00CA63C9">
        <w:rPr>
          <w:rFonts w:cstheme="minorHAnsi"/>
          <w:color w:val="000000" w:themeColor="text1"/>
          <w:sz w:val="22"/>
          <w:szCs w:val="22"/>
          <w:lang w:val="en-US"/>
        </w:rPr>
        <w:t xml:space="preserve"> academic, administrative</w:t>
      </w:r>
      <w:r w:rsidR="00B279A5">
        <w:rPr>
          <w:rFonts w:cstheme="minorHAnsi"/>
          <w:color w:val="000000" w:themeColor="text1"/>
          <w:sz w:val="22"/>
          <w:szCs w:val="22"/>
          <w:lang w:val="en-US"/>
        </w:rPr>
        <w:t>,</w:t>
      </w:r>
      <w:r w:rsidRPr="00CA63C9">
        <w:rPr>
          <w:rFonts w:cstheme="minorHAnsi"/>
          <w:color w:val="000000" w:themeColor="text1"/>
          <w:sz w:val="22"/>
          <w:szCs w:val="22"/>
          <w:lang w:val="en-US"/>
        </w:rPr>
        <w:t xml:space="preserve"> and organisational matters of the MSc:</w:t>
      </w:r>
    </w:p>
    <w:p w14:paraId="7A973EA5" w14:textId="276A1D61" w:rsidR="00CA63C9" w:rsidRPr="00CA63C9" w:rsidRDefault="00CA63C9" w:rsidP="00CA63C9">
      <w:pPr>
        <w:rPr>
          <w:rFonts w:cstheme="minorHAnsi"/>
          <w:color w:val="000000" w:themeColor="text1"/>
          <w:sz w:val="22"/>
          <w:szCs w:val="22"/>
          <w:lang w:val="en-US"/>
        </w:rPr>
      </w:pPr>
      <w:r w:rsidRPr="00CA63C9">
        <w:rPr>
          <w:rFonts w:cstheme="minorHAnsi"/>
          <w:color w:val="000000" w:themeColor="text1"/>
          <w:sz w:val="22"/>
          <w:szCs w:val="22"/>
          <w:lang w:val="en-US"/>
        </w:rPr>
        <w:t>a) establish</w:t>
      </w:r>
      <w:r w:rsidR="00B279A5">
        <w:rPr>
          <w:rFonts w:cstheme="minorHAnsi"/>
          <w:color w:val="000000" w:themeColor="text1"/>
          <w:sz w:val="22"/>
          <w:szCs w:val="22"/>
          <w:lang w:val="en-US"/>
        </w:rPr>
        <w:t>es</w:t>
      </w:r>
      <w:r w:rsidRPr="00CA63C9">
        <w:rPr>
          <w:rFonts w:cstheme="minorHAnsi"/>
          <w:color w:val="000000" w:themeColor="text1"/>
          <w:sz w:val="22"/>
          <w:szCs w:val="22"/>
          <w:lang w:val="en-US"/>
        </w:rPr>
        <w:t xml:space="preserve"> the Postgraduate Studies Committee of the</w:t>
      </w:r>
      <w:r w:rsidR="00B279A5">
        <w:rPr>
          <w:rFonts w:cstheme="minorHAnsi"/>
          <w:color w:val="000000" w:themeColor="text1"/>
          <w:sz w:val="22"/>
          <w:szCs w:val="22"/>
          <w:lang w:val="en-US"/>
        </w:rPr>
        <w:t xml:space="preserve"> Institution</w:t>
      </w:r>
      <w:r w:rsidRPr="00CA63C9">
        <w:rPr>
          <w:rFonts w:cstheme="minorHAnsi"/>
          <w:color w:val="000000" w:themeColor="text1"/>
          <w:sz w:val="22"/>
          <w:szCs w:val="22"/>
          <w:lang w:val="en-US"/>
        </w:rPr>
        <w:t>,</w:t>
      </w:r>
    </w:p>
    <w:p w14:paraId="174B3F66" w14:textId="2CF5E975" w:rsidR="00CA63C9" w:rsidRPr="00CA63C9" w:rsidRDefault="00CA63C9" w:rsidP="00CA63C9">
      <w:pPr>
        <w:rPr>
          <w:rFonts w:cstheme="minorHAnsi"/>
          <w:color w:val="000000" w:themeColor="text1"/>
          <w:sz w:val="22"/>
          <w:szCs w:val="22"/>
          <w:lang w:val="en-US"/>
        </w:rPr>
      </w:pPr>
      <w:r w:rsidRPr="00CA63C9">
        <w:rPr>
          <w:rFonts w:cstheme="minorHAnsi"/>
          <w:color w:val="000000" w:themeColor="text1"/>
          <w:sz w:val="22"/>
          <w:szCs w:val="22"/>
          <w:lang w:val="en-US"/>
        </w:rPr>
        <w:t>(b) approve</w:t>
      </w:r>
      <w:r w:rsidR="00B279A5">
        <w:rPr>
          <w:rFonts w:cstheme="minorHAnsi"/>
          <w:color w:val="000000" w:themeColor="text1"/>
          <w:sz w:val="22"/>
          <w:szCs w:val="22"/>
          <w:lang w:val="en-US"/>
        </w:rPr>
        <w:t>s</w:t>
      </w:r>
      <w:r w:rsidRPr="00CA63C9">
        <w:rPr>
          <w:rFonts w:cstheme="minorHAnsi"/>
          <w:color w:val="000000" w:themeColor="text1"/>
          <w:sz w:val="22"/>
          <w:szCs w:val="22"/>
          <w:lang w:val="en-US"/>
        </w:rPr>
        <w:t xml:space="preserve"> the establishment of a Postgraduate Studies Programme (MSc) or the amendment of the decision to establish a MSc,</w:t>
      </w:r>
    </w:p>
    <w:p w14:paraId="3CCBDE7B" w14:textId="25813268" w:rsidR="00CA63C9" w:rsidRPr="00CA63C9" w:rsidRDefault="00CA63C9" w:rsidP="00CA63C9">
      <w:pPr>
        <w:rPr>
          <w:rFonts w:cstheme="minorHAnsi"/>
          <w:color w:val="000000" w:themeColor="text1"/>
          <w:sz w:val="22"/>
          <w:szCs w:val="22"/>
          <w:lang w:val="en-US"/>
        </w:rPr>
      </w:pPr>
      <w:r w:rsidRPr="00CA63C9">
        <w:rPr>
          <w:rFonts w:cstheme="minorHAnsi"/>
          <w:color w:val="000000" w:themeColor="text1"/>
          <w:sz w:val="22"/>
          <w:szCs w:val="22"/>
          <w:lang w:val="en-US"/>
        </w:rPr>
        <w:t>(c) approve</w:t>
      </w:r>
      <w:r w:rsidR="00B279A5">
        <w:rPr>
          <w:rFonts w:cstheme="minorHAnsi"/>
          <w:color w:val="000000" w:themeColor="text1"/>
          <w:sz w:val="22"/>
          <w:szCs w:val="22"/>
          <w:lang w:val="en-US"/>
        </w:rPr>
        <w:t>s</w:t>
      </w:r>
      <w:r w:rsidRPr="00CA63C9">
        <w:rPr>
          <w:rFonts w:cstheme="minorHAnsi"/>
          <w:color w:val="000000" w:themeColor="text1"/>
          <w:sz w:val="22"/>
          <w:szCs w:val="22"/>
          <w:lang w:val="en-US"/>
        </w:rPr>
        <w:t xml:space="preserve"> or amend</w:t>
      </w:r>
      <w:r w:rsidR="00B279A5">
        <w:rPr>
          <w:rFonts w:cstheme="minorHAnsi"/>
          <w:color w:val="000000" w:themeColor="text1"/>
          <w:sz w:val="22"/>
          <w:szCs w:val="22"/>
          <w:lang w:val="en-US"/>
        </w:rPr>
        <w:t>s</w:t>
      </w:r>
      <w:r w:rsidRPr="00CA63C9">
        <w:rPr>
          <w:rFonts w:cstheme="minorHAnsi"/>
          <w:color w:val="000000" w:themeColor="text1"/>
          <w:sz w:val="22"/>
          <w:szCs w:val="22"/>
          <w:lang w:val="en-US"/>
        </w:rPr>
        <w:t xml:space="preserve"> the rules of operation of the MSc.</w:t>
      </w:r>
    </w:p>
    <w:p w14:paraId="7422F7E3" w14:textId="5C883D41" w:rsidR="00CA63C9" w:rsidRPr="00CA63C9" w:rsidRDefault="00CA63C9" w:rsidP="00CA63C9">
      <w:pPr>
        <w:rPr>
          <w:rFonts w:cstheme="minorHAnsi"/>
          <w:color w:val="000000" w:themeColor="text1"/>
          <w:sz w:val="22"/>
          <w:szCs w:val="22"/>
          <w:lang w:val="en-US"/>
        </w:rPr>
      </w:pPr>
      <w:r w:rsidRPr="00CA63C9">
        <w:rPr>
          <w:rFonts w:cstheme="minorHAnsi"/>
          <w:color w:val="000000" w:themeColor="text1"/>
          <w:sz w:val="22"/>
          <w:szCs w:val="22"/>
          <w:lang w:val="en-US"/>
        </w:rPr>
        <w:t>d) approve</w:t>
      </w:r>
      <w:r w:rsidR="00740846">
        <w:rPr>
          <w:rFonts w:cstheme="minorHAnsi"/>
          <w:color w:val="000000" w:themeColor="text1"/>
          <w:sz w:val="22"/>
          <w:szCs w:val="22"/>
          <w:lang w:val="en-US"/>
        </w:rPr>
        <w:t>s</w:t>
      </w:r>
      <w:r w:rsidRPr="00CA63C9">
        <w:rPr>
          <w:rFonts w:cstheme="minorHAnsi"/>
          <w:color w:val="000000" w:themeColor="text1"/>
          <w:sz w:val="22"/>
          <w:szCs w:val="22"/>
          <w:lang w:val="en-US"/>
        </w:rPr>
        <w:t xml:space="preserve"> the conclusion of collaborations with domestic or foreign institutions or research centres - institutes and technological bodies of Article 13A of Law No. 4310/2014 </w:t>
      </w:r>
      <w:r w:rsidRPr="00CA63C9">
        <w:rPr>
          <w:rFonts w:cstheme="minorHAnsi"/>
          <w:color w:val="000000" w:themeColor="text1"/>
          <w:sz w:val="22"/>
          <w:szCs w:val="22"/>
          <w:lang w:val="en-US"/>
        </w:rPr>
        <w:lastRenderedPageBreak/>
        <w:t>(A' 258) for the organization of inter-institutional study programmes</w:t>
      </w:r>
      <w:r w:rsidR="00740846">
        <w:rPr>
          <w:rFonts w:cstheme="minorHAnsi"/>
          <w:color w:val="000000" w:themeColor="text1"/>
          <w:sz w:val="22"/>
          <w:szCs w:val="22"/>
          <w:lang w:val="en-US"/>
        </w:rPr>
        <w:t xml:space="preserve"> of</w:t>
      </w:r>
      <w:r w:rsidRPr="00CA63C9">
        <w:rPr>
          <w:rFonts w:cstheme="minorHAnsi"/>
          <w:color w:val="000000" w:themeColor="text1"/>
          <w:sz w:val="22"/>
          <w:szCs w:val="22"/>
          <w:lang w:val="en-US"/>
        </w:rPr>
        <w:t xml:space="preserve"> second cycle, as well as the protocols for academic or research cooperation with domestic or foreign institutions.</w:t>
      </w:r>
    </w:p>
    <w:p w14:paraId="7C8CAC2F" w14:textId="71A2BCA1" w:rsidR="00CA63C9" w:rsidRPr="00CA63C9" w:rsidRDefault="00CA63C9" w:rsidP="00CA63C9">
      <w:pPr>
        <w:rPr>
          <w:rFonts w:cstheme="minorHAnsi"/>
          <w:color w:val="000000" w:themeColor="text1"/>
          <w:sz w:val="22"/>
          <w:szCs w:val="22"/>
          <w:lang w:val="en-US"/>
        </w:rPr>
      </w:pPr>
      <w:r w:rsidRPr="00CA63C9">
        <w:rPr>
          <w:rFonts w:cstheme="minorHAnsi"/>
          <w:color w:val="000000" w:themeColor="text1"/>
          <w:sz w:val="22"/>
          <w:szCs w:val="22"/>
          <w:lang w:val="en-US"/>
        </w:rPr>
        <w:t>e) approve</w:t>
      </w:r>
      <w:r w:rsidR="00740846">
        <w:rPr>
          <w:rFonts w:cstheme="minorHAnsi"/>
          <w:color w:val="000000" w:themeColor="text1"/>
          <w:sz w:val="22"/>
          <w:szCs w:val="22"/>
          <w:lang w:val="en-US"/>
        </w:rPr>
        <w:t>s</w:t>
      </w:r>
      <w:r w:rsidRPr="00CA63C9">
        <w:rPr>
          <w:rFonts w:cstheme="minorHAnsi"/>
          <w:color w:val="000000" w:themeColor="text1"/>
          <w:sz w:val="22"/>
          <w:szCs w:val="22"/>
          <w:lang w:val="en-US"/>
        </w:rPr>
        <w:t xml:space="preserve"> the extension of the duration of the operation of the MSc,</w:t>
      </w:r>
    </w:p>
    <w:p w14:paraId="3BB6767E" w14:textId="7B1A9A7D" w:rsidR="00CA63C9" w:rsidRPr="00CA63C9" w:rsidRDefault="00CA63C9" w:rsidP="00CA63C9">
      <w:pPr>
        <w:rPr>
          <w:rFonts w:cstheme="minorHAnsi"/>
          <w:color w:val="000000" w:themeColor="text1"/>
          <w:sz w:val="22"/>
          <w:szCs w:val="22"/>
          <w:lang w:val="en-US"/>
        </w:rPr>
      </w:pPr>
      <w:r w:rsidRPr="00CA63C9">
        <w:rPr>
          <w:rFonts w:cstheme="minorHAnsi"/>
          <w:color w:val="000000" w:themeColor="text1"/>
          <w:sz w:val="22"/>
          <w:szCs w:val="22"/>
          <w:lang w:val="en-US"/>
        </w:rPr>
        <w:t>(f) establish</w:t>
      </w:r>
      <w:r w:rsidR="00740846">
        <w:rPr>
          <w:rFonts w:cstheme="minorHAnsi"/>
          <w:color w:val="000000" w:themeColor="text1"/>
          <w:sz w:val="22"/>
          <w:szCs w:val="22"/>
          <w:lang w:val="en-US"/>
        </w:rPr>
        <w:t>es</w:t>
      </w:r>
      <w:r w:rsidRPr="00CA63C9">
        <w:rPr>
          <w:rFonts w:cstheme="minorHAnsi"/>
          <w:color w:val="000000" w:themeColor="text1"/>
          <w:sz w:val="22"/>
          <w:szCs w:val="22"/>
          <w:lang w:val="en-US"/>
        </w:rPr>
        <w:t xml:space="preserve"> the Programme of Studies Committee, in case of interdepartmental, </w:t>
      </w:r>
      <w:r w:rsidR="00621E20">
        <w:rPr>
          <w:rFonts w:cstheme="minorHAnsi"/>
          <w:color w:val="000000" w:themeColor="text1"/>
          <w:sz w:val="22"/>
          <w:szCs w:val="22"/>
          <w:lang w:val="en-US"/>
        </w:rPr>
        <w:t>interinstitutional</w:t>
      </w:r>
      <w:r w:rsidRPr="00CA63C9">
        <w:rPr>
          <w:rFonts w:cstheme="minorHAnsi"/>
          <w:color w:val="000000" w:themeColor="text1"/>
          <w:sz w:val="22"/>
          <w:szCs w:val="22"/>
          <w:lang w:val="en-US"/>
        </w:rPr>
        <w:t xml:space="preserve"> or joint MSc programmes,</w:t>
      </w:r>
    </w:p>
    <w:p w14:paraId="61EC9D82" w14:textId="516667C1" w:rsidR="00CA63C9" w:rsidRPr="00CA63C9" w:rsidRDefault="00CA63C9" w:rsidP="00CA63C9">
      <w:pPr>
        <w:rPr>
          <w:rFonts w:cstheme="minorHAnsi"/>
          <w:color w:val="000000" w:themeColor="text1"/>
          <w:sz w:val="22"/>
          <w:szCs w:val="22"/>
          <w:lang w:val="en-US"/>
        </w:rPr>
      </w:pPr>
      <w:r w:rsidRPr="00CA63C9">
        <w:rPr>
          <w:rFonts w:cstheme="minorHAnsi"/>
          <w:color w:val="000000" w:themeColor="text1"/>
          <w:sz w:val="22"/>
          <w:szCs w:val="22"/>
          <w:lang w:val="en-US"/>
        </w:rPr>
        <w:t>g) decides on the abolition of the MSc programmes offered by the H</w:t>
      </w:r>
      <w:r w:rsidR="00740846">
        <w:rPr>
          <w:rFonts w:cstheme="minorHAnsi"/>
          <w:color w:val="000000" w:themeColor="text1"/>
          <w:sz w:val="22"/>
          <w:szCs w:val="22"/>
          <w:lang w:val="en-US"/>
        </w:rPr>
        <w:t>.</w:t>
      </w:r>
      <w:r w:rsidRPr="00CA63C9">
        <w:rPr>
          <w:rFonts w:cstheme="minorHAnsi"/>
          <w:color w:val="000000" w:themeColor="text1"/>
          <w:sz w:val="22"/>
          <w:szCs w:val="22"/>
          <w:lang w:val="en-US"/>
        </w:rPr>
        <w:t>E</w:t>
      </w:r>
      <w:r w:rsidR="00740846">
        <w:rPr>
          <w:rFonts w:cstheme="minorHAnsi"/>
          <w:color w:val="000000" w:themeColor="text1"/>
          <w:sz w:val="22"/>
          <w:szCs w:val="22"/>
          <w:lang w:val="en-US"/>
        </w:rPr>
        <w:t>.</w:t>
      </w:r>
      <w:r w:rsidRPr="00CA63C9">
        <w:rPr>
          <w:rFonts w:cstheme="minorHAnsi"/>
          <w:color w:val="000000" w:themeColor="text1"/>
          <w:sz w:val="22"/>
          <w:szCs w:val="22"/>
          <w:lang w:val="en-US"/>
        </w:rPr>
        <w:t>I</w:t>
      </w:r>
      <w:r w:rsidR="00740846">
        <w:rPr>
          <w:rFonts w:cstheme="minorHAnsi"/>
          <w:color w:val="000000" w:themeColor="text1"/>
          <w:sz w:val="22"/>
          <w:szCs w:val="22"/>
          <w:lang w:val="en-US"/>
        </w:rPr>
        <w:t>.</w:t>
      </w:r>
      <w:r w:rsidRPr="00CA63C9">
        <w:rPr>
          <w:rFonts w:cstheme="minorHAnsi"/>
          <w:color w:val="000000" w:themeColor="text1"/>
          <w:sz w:val="22"/>
          <w:szCs w:val="22"/>
          <w:lang w:val="en-US"/>
        </w:rPr>
        <w:t>,</w:t>
      </w:r>
    </w:p>
    <w:p w14:paraId="4D6366FB" w14:textId="43F282E2" w:rsidR="00CA63C9" w:rsidRPr="00CA63C9" w:rsidRDefault="00CA63C9" w:rsidP="00CA63C9">
      <w:pPr>
        <w:rPr>
          <w:rFonts w:cstheme="minorHAnsi"/>
          <w:color w:val="000000" w:themeColor="text1"/>
          <w:sz w:val="22"/>
          <w:szCs w:val="22"/>
          <w:lang w:val="en-US"/>
        </w:rPr>
      </w:pPr>
      <w:r w:rsidRPr="00CA63C9">
        <w:rPr>
          <w:rFonts w:cstheme="minorHAnsi"/>
          <w:color w:val="000000" w:themeColor="text1"/>
          <w:sz w:val="22"/>
          <w:szCs w:val="22"/>
          <w:lang w:val="en-US"/>
        </w:rPr>
        <w:t>(h) exercise</w:t>
      </w:r>
      <w:r w:rsidR="00740846">
        <w:rPr>
          <w:rFonts w:cstheme="minorHAnsi"/>
          <w:color w:val="000000" w:themeColor="text1"/>
          <w:sz w:val="22"/>
          <w:szCs w:val="22"/>
          <w:lang w:val="en-US"/>
        </w:rPr>
        <w:t>s</w:t>
      </w:r>
      <w:r w:rsidRPr="00CA63C9">
        <w:rPr>
          <w:rFonts w:cstheme="minorHAnsi"/>
          <w:color w:val="000000" w:themeColor="text1"/>
          <w:sz w:val="22"/>
          <w:szCs w:val="22"/>
          <w:lang w:val="en-US"/>
        </w:rPr>
        <w:t xml:space="preserve"> those </w:t>
      </w:r>
      <w:r w:rsidR="00740846">
        <w:rPr>
          <w:rFonts w:cstheme="minorHAnsi"/>
          <w:color w:val="000000" w:themeColor="text1"/>
          <w:sz w:val="22"/>
          <w:szCs w:val="22"/>
          <w:lang w:val="en-US"/>
        </w:rPr>
        <w:t>responsibilities</w:t>
      </w:r>
      <w:r w:rsidRPr="00CA63C9">
        <w:rPr>
          <w:rFonts w:cstheme="minorHAnsi"/>
          <w:color w:val="000000" w:themeColor="text1"/>
          <w:sz w:val="22"/>
          <w:szCs w:val="22"/>
          <w:lang w:val="en-US"/>
        </w:rPr>
        <w:t xml:space="preserve"> relating to the MSc programmes which are not specifically conferred by law on other bodies. </w:t>
      </w:r>
    </w:p>
    <w:p w14:paraId="3BB62E36" w14:textId="77777777" w:rsidR="00CA63C9" w:rsidRPr="00CA63C9" w:rsidRDefault="00CA63C9" w:rsidP="00CA63C9">
      <w:pPr>
        <w:rPr>
          <w:rFonts w:cstheme="minorHAnsi"/>
          <w:color w:val="000000" w:themeColor="text1"/>
          <w:sz w:val="22"/>
          <w:szCs w:val="22"/>
          <w:lang w:val="en-US"/>
        </w:rPr>
      </w:pPr>
      <w:r w:rsidRPr="00CA63C9">
        <w:rPr>
          <w:rFonts w:cstheme="minorHAnsi"/>
          <w:color w:val="000000" w:themeColor="text1"/>
          <w:sz w:val="22"/>
          <w:szCs w:val="22"/>
          <w:lang w:val="en-US"/>
        </w:rPr>
        <w:t>3.</w:t>
      </w:r>
      <w:r w:rsidRPr="00CA63C9">
        <w:rPr>
          <w:rFonts w:cstheme="minorHAnsi"/>
          <w:color w:val="000000" w:themeColor="text1"/>
          <w:sz w:val="22"/>
          <w:szCs w:val="22"/>
          <w:lang w:val="en-US"/>
        </w:rPr>
        <w:tab/>
        <w:t xml:space="preserve">The Assembly of the Department is responsible for the organization, administration and management of the MSc and has the following responsibilities: </w:t>
      </w:r>
    </w:p>
    <w:p w14:paraId="5717A20F" w14:textId="10D86066" w:rsidR="00CA63C9" w:rsidRPr="00CA63C9" w:rsidRDefault="00CA63C9" w:rsidP="00CA63C9">
      <w:pPr>
        <w:rPr>
          <w:rFonts w:cstheme="minorHAnsi"/>
          <w:color w:val="000000" w:themeColor="text1"/>
          <w:sz w:val="22"/>
          <w:szCs w:val="22"/>
          <w:lang w:val="en-US"/>
        </w:rPr>
      </w:pPr>
      <w:r w:rsidRPr="00CA63C9">
        <w:rPr>
          <w:rFonts w:cstheme="minorHAnsi"/>
          <w:color w:val="000000" w:themeColor="text1"/>
          <w:sz w:val="22"/>
          <w:szCs w:val="22"/>
          <w:lang w:val="en-US"/>
        </w:rPr>
        <w:t>a) to recommend to the Senate through the Postgraduate Studies Committee the necessity of establishing/modifying a P</w:t>
      </w:r>
      <w:r w:rsidR="00FF26B4">
        <w:rPr>
          <w:rFonts w:cstheme="minorHAnsi"/>
          <w:color w:val="000000" w:themeColor="text1"/>
          <w:sz w:val="22"/>
          <w:szCs w:val="22"/>
          <w:lang w:val="en-US"/>
        </w:rPr>
        <w:t>ostgraduate Programme</w:t>
      </w:r>
      <w:r w:rsidRPr="00CA63C9">
        <w:rPr>
          <w:rFonts w:cstheme="minorHAnsi"/>
          <w:color w:val="000000" w:themeColor="text1"/>
          <w:sz w:val="22"/>
          <w:szCs w:val="22"/>
          <w:lang w:val="en-US"/>
        </w:rPr>
        <w:t>, as well as the extension of the duration of the P.M.S,</w:t>
      </w:r>
    </w:p>
    <w:p w14:paraId="40B10E7D" w14:textId="77777777" w:rsidR="00CA63C9" w:rsidRPr="00CA63C9" w:rsidRDefault="00CA63C9" w:rsidP="00CA63C9">
      <w:pPr>
        <w:rPr>
          <w:rFonts w:cstheme="minorHAnsi"/>
          <w:color w:val="000000" w:themeColor="text1"/>
          <w:sz w:val="22"/>
          <w:szCs w:val="22"/>
          <w:lang w:val="en-US"/>
        </w:rPr>
      </w:pPr>
      <w:r w:rsidRPr="00CA63C9">
        <w:rPr>
          <w:rFonts w:cstheme="minorHAnsi"/>
          <w:color w:val="000000" w:themeColor="text1"/>
          <w:sz w:val="22"/>
          <w:szCs w:val="22"/>
          <w:lang w:val="en-US"/>
        </w:rPr>
        <w:t>b) appoint the Director and the members of the Coordinating Committee of each MSc of the Department,</w:t>
      </w:r>
    </w:p>
    <w:p w14:paraId="6385A09C" w14:textId="081CBFEE" w:rsidR="00CA63C9" w:rsidRPr="00CA63C9" w:rsidRDefault="00CA63C9" w:rsidP="00CA63C9">
      <w:pPr>
        <w:rPr>
          <w:rFonts w:cstheme="minorHAnsi"/>
          <w:color w:val="000000" w:themeColor="text1"/>
          <w:sz w:val="22"/>
          <w:szCs w:val="22"/>
          <w:lang w:val="en-US"/>
        </w:rPr>
      </w:pPr>
      <w:r w:rsidRPr="00CA63C9">
        <w:rPr>
          <w:rFonts w:cstheme="minorHAnsi"/>
          <w:color w:val="000000" w:themeColor="text1"/>
          <w:sz w:val="22"/>
          <w:szCs w:val="22"/>
          <w:lang w:val="en-US"/>
        </w:rPr>
        <w:t xml:space="preserve">c) recommend representatives for the appointment of the Programme of Studies Committees </w:t>
      </w:r>
      <w:r w:rsidR="00FF26B4">
        <w:rPr>
          <w:rFonts w:cstheme="minorHAnsi"/>
          <w:color w:val="000000" w:themeColor="text1"/>
          <w:sz w:val="22"/>
          <w:szCs w:val="22"/>
          <w:lang w:val="en-US"/>
        </w:rPr>
        <w:t>for the interdepartmental</w:t>
      </w:r>
      <w:r w:rsidRPr="00CA63C9">
        <w:rPr>
          <w:rFonts w:cstheme="minorHAnsi"/>
          <w:color w:val="000000" w:themeColor="text1"/>
          <w:sz w:val="22"/>
          <w:szCs w:val="22"/>
          <w:lang w:val="en-US"/>
        </w:rPr>
        <w:t xml:space="preserve"> MSc programmes in which the Department participates,</w:t>
      </w:r>
    </w:p>
    <w:p w14:paraId="186F5A4A" w14:textId="645AC900" w:rsidR="00CA63C9" w:rsidRPr="00CA63C9" w:rsidRDefault="00CA63C9" w:rsidP="00CA63C9">
      <w:pPr>
        <w:rPr>
          <w:rFonts w:cstheme="minorHAnsi"/>
          <w:color w:val="000000" w:themeColor="text1"/>
          <w:sz w:val="22"/>
          <w:szCs w:val="22"/>
          <w:lang w:val="en-US"/>
        </w:rPr>
      </w:pPr>
      <w:r w:rsidRPr="00CA63C9">
        <w:rPr>
          <w:rFonts w:cstheme="minorHAnsi"/>
          <w:color w:val="000000" w:themeColor="text1"/>
          <w:sz w:val="22"/>
          <w:szCs w:val="22"/>
          <w:lang w:val="en-US"/>
        </w:rPr>
        <w:t xml:space="preserve">d) set up Committees for the evaluation of applications from prospective postgraduate students and approve </w:t>
      </w:r>
      <w:r w:rsidR="00BA4FE3">
        <w:rPr>
          <w:rFonts w:cstheme="minorHAnsi"/>
          <w:color w:val="000000" w:themeColor="text1"/>
          <w:sz w:val="22"/>
          <w:szCs w:val="22"/>
          <w:lang w:val="en-US"/>
        </w:rPr>
        <w:t>their</w:t>
      </w:r>
      <w:r w:rsidRPr="00CA63C9">
        <w:rPr>
          <w:rFonts w:cstheme="minorHAnsi"/>
          <w:color w:val="000000" w:themeColor="text1"/>
          <w:sz w:val="22"/>
          <w:szCs w:val="22"/>
          <w:lang w:val="en-US"/>
        </w:rPr>
        <w:t xml:space="preserve"> enrolment in the MSc programme,</w:t>
      </w:r>
    </w:p>
    <w:p w14:paraId="02E785A7" w14:textId="71394C91" w:rsidR="00CA63C9" w:rsidRPr="00CA63C9" w:rsidRDefault="00CA63C9" w:rsidP="00CA63C9">
      <w:pPr>
        <w:rPr>
          <w:rFonts w:cstheme="minorHAnsi"/>
          <w:color w:val="000000" w:themeColor="text1"/>
          <w:sz w:val="22"/>
          <w:szCs w:val="22"/>
          <w:lang w:val="en-US"/>
        </w:rPr>
      </w:pPr>
      <w:r w:rsidRPr="00CA63C9">
        <w:rPr>
          <w:rFonts w:cstheme="minorHAnsi"/>
          <w:color w:val="000000" w:themeColor="text1"/>
          <w:sz w:val="22"/>
          <w:szCs w:val="22"/>
          <w:lang w:val="en-US"/>
        </w:rPr>
        <w:t>e) assign the teaching work among the lecturers of the MSc and may assign a</w:t>
      </w:r>
      <w:r w:rsidR="00FF26B4">
        <w:rPr>
          <w:rFonts w:cstheme="minorHAnsi"/>
          <w:color w:val="000000" w:themeColor="text1"/>
          <w:sz w:val="22"/>
          <w:szCs w:val="22"/>
          <w:lang w:val="en-US"/>
        </w:rPr>
        <w:t>ssistant</w:t>
      </w:r>
      <w:r w:rsidRPr="00CA63C9">
        <w:rPr>
          <w:rFonts w:cstheme="minorHAnsi"/>
          <w:color w:val="000000" w:themeColor="text1"/>
          <w:sz w:val="22"/>
          <w:szCs w:val="22"/>
          <w:lang w:val="en-US"/>
        </w:rPr>
        <w:t xml:space="preserve"> teaching work in</w:t>
      </w:r>
      <w:r w:rsidR="00FF26B4">
        <w:rPr>
          <w:rFonts w:cstheme="minorHAnsi"/>
          <w:color w:val="000000" w:themeColor="text1"/>
          <w:sz w:val="22"/>
          <w:szCs w:val="22"/>
          <w:lang w:val="en-US"/>
        </w:rPr>
        <w:t xml:space="preserve"> the</w:t>
      </w:r>
      <w:r w:rsidRPr="00CA63C9">
        <w:rPr>
          <w:rFonts w:cstheme="minorHAnsi"/>
          <w:color w:val="000000" w:themeColor="text1"/>
          <w:sz w:val="22"/>
          <w:szCs w:val="22"/>
          <w:lang w:val="en-US"/>
        </w:rPr>
        <w:t xml:space="preserve"> MSc to doctoral candidates of the Department or the Faculty, under the supervision of a lecturer of the MSc.</w:t>
      </w:r>
    </w:p>
    <w:p w14:paraId="06FF1710" w14:textId="5F4926A4" w:rsidR="00CA63C9" w:rsidRPr="00CA63C9" w:rsidRDefault="00CA63C9" w:rsidP="00CA63C9">
      <w:pPr>
        <w:rPr>
          <w:rFonts w:cstheme="minorHAnsi"/>
          <w:color w:val="000000" w:themeColor="text1"/>
          <w:sz w:val="22"/>
          <w:szCs w:val="22"/>
          <w:lang w:val="en-US"/>
        </w:rPr>
      </w:pPr>
      <w:r w:rsidRPr="00CA63C9">
        <w:rPr>
          <w:rFonts w:cstheme="minorHAnsi"/>
          <w:color w:val="000000" w:themeColor="text1"/>
          <w:sz w:val="22"/>
          <w:szCs w:val="22"/>
          <w:lang w:val="en-US"/>
        </w:rPr>
        <w:t xml:space="preserve">f) establish examination committees for the </w:t>
      </w:r>
      <w:r w:rsidR="00FF26B4">
        <w:rPr>
          <w:rFonts w:cstheme="minorHAnsi"/>
          <w:color w:val="000000" w:themeColor="text1"/>
          <w:sz w:val="22"/>
          <w:szCs w:val="22"/>
          <w:lang w:val="en-US"/>
        </w:rPr>
        <w:t>assessment</w:t>
      </w:r>
      <w:r w:rsidRPr="00CA63C9">
        <w:rPr>
          <w:rFonts w:cstheme="minorHAnsi"/>
          <w:color w:val="000000" w:themeColor="text1"/>
          <w:sz w:val="22"/>
          <w:szCs w:val="22"/>
          <w:lang w:val="en-US"/>
        </w:rPr>
        <w:t xml:space="preserve"> of the postgraduate students</w:t>
      </w:r>
      <w:r w:rsidR="00FF26B4">
        <w:rPr>
          <w:rFonts w:cstheme="minorHAnsi"/>
          <w:color w:val="000000" w:themeColor="text1"/>
          <w:sz w:val="22"/>
          <w:szCs w:val="22"/>
          <w:lang w:val="en-US"/>
        </w:rPr>
        <w:t>’ dissertation</w:t>
      </w:r>
      <w:r w:rsidRPr="00CA63C9">
        <w:rPr>
          <w:rFonts w:cstheme="minorHAnsi"/>
          <w:color w:val="000000" w:themeColor="text1"/>
          <w:sz w:val="22"/>
          <w:szCs w:val="22"/>
          <w:lang w:val="en-US"/>
        </w:rPr>
        <w:t xml:space="preserve"> and appoint a supervisor for each thesis,</w:t>
      </w:r>
    </w:p>
    <w:p w14:paraId="0324678F" w14:textId="04873981" w:rsidR="00CA63C9" w:rsidRPr="00CA63C9" w:rsidRDefault="00CA63C9" w:rsidP="00CA63C9">
      <w:pPr>
        <w:rPr>
          <w:rFonts w:cstheme="minorHAnsi"/>
          <w:color w:val="000000" w:themeColor="text1"/>
          <w:sz w:val="22"/>
          <w:szCs w:val="22"/>
          <w:lang w:val="en-US"/>
        </w:rPr>
      </w:pPr>
      <w:r w:rsidRPr="00CA63C9">
        <w:rPr>
          <w:rFonts w:cstheme="minorHAnsi"/>
          <w:color w:val="000000" w:themeColor="text1"/>
          <w:sz w:val="22"/>
          <w:szCs w:val="22"/>
          <w:lang w:val="en-US"/>
        </w:rPr>
        <w:t xml:space="preserve">g) determine the successful completion of the course of study for the award of the Postgraduate </w:t>
      </w:r>
      <w:r w:rsidR="00FF26B4">
        <w:rPr>
          <w:rFonts w:cstheme="minorHAnsi"/>
          <w:color w:val="000000" w:themeColor="text1"/>
          <w:sz w:val="22"/>
          <w:szCs w:val="22"/>
          <w:lang w:val="en-US"/>
        </w:rPr>
        <w:t>Degree,</w:t>
      </w:r>
    </w:p>
    <w:p w14:paraId="26A57989" w14:textId="77777777" w:rsidR="00CA63C9" w:rsidRPr="00CA63C9" w:rsidRDefault="00CA63C9" w:rsidP="00CA63C9">
      <w:pPr>
        <w:rPr>
          <w:rFonts w:cstheme="minorHAnsi"/>
          <w:color w:val="000000" w:themeColor="text1"/>
          <w:sz w:val="22"/>
          <w:szCs w:val="22"/>
          <w:lang w:val="en-US"/>
        </w:rPr>
      </w:pPr>
      <w:r w:rsidRPr="00CA63C9">
        <w:rPr>
          <w:rFonts w:cstheme="minorHAnsi"/>
          <w:color w:val="000000" w:themeColor="text1"/>
          <w:sz w:val="22"/>
          <w:szCs w:val="22"/>
          <w:lang w:val="en-US"/>
        </w:rPr>
        <w:t>h) approve the report of the MSc, upon the recommendation of the Coordinating Committee (SC),</w:t>
      </w:r>
    </w:p>
    <w:p w14:paraId="353447E1" w14:textId="37C89781" w:rsidR="00CA63C9" w:rsidRPr="00CA63C9" w:rsidRDefault="00CA63C9" w:rsidP="00CA63C9">
      <w:pPr>
        <w:rPr>
          <w:rFonts w:cstheme="minorHAnsi"/>
          <w:color w:val="000000" w:themeColor="text1"/>
          <w:sz w:val="22"/>
          <w:szCs w:val="22"/>
          <w:lang w:val="en-US"/>
        </w:rPr>
      </w:pPr>
      <w:r w:rsidRPr="00CA63C9">
        <w:rPr>
          <w:rFonts w:cstheme="minorHAnsi"/>
          <w:color w:val="000000" w:themeColor="text1"/>
          <w:sz w:val="22"/>
          <w:szCs w:val="22"/>
          <w:lang w:val="en-US"/>
        </w:rPr>
        <w:t>i) assig</w:t>
      </w:r>
      <w:r w:rsidR="00FF26B4">
        <w:rPr>
          <w:rFonts w:cstheme="minorHAnsi"/>
          <w:color w:val="000000" w:themeColor="text1"/>
          <w:sz w:val="22"/>
          <w:szCs w:val="22"/>
          <w:lang w:val="en-US"/>
        </w:rPr>
        <w:t>n</w:t>
      </w:r>
      <w:r w:rsidRPr="00CA63C9">
        <w:rPr>
          <w:rFonts w:cstheme="minorHAnsi"/>
          <w:color w:val="000000" w:themeColor="text1"/>
          <w:sz w:val="22"/>
          <w:szCs w:val="22"/>
          <w:lang w:val="en-US"/>
        </w:rPr>
        <w:t xml:space="preserve"> postgraduate students to carry out a</w:t>
      </w:r>
      <w:r w:rsidR="00FF26B4">
        <w:rPr>
          <w:rFonts w:cstheme="minorHAnsi"/>
          <w:color w:val="000000" w:themeColor="text1"/>
          <w:sz w:val="22"/>
          <w:szCs w:val="22"/>
          <w:lang w:val="en-US"/>
        </w:rPr>
        <w:t>ssistant</w:t>
      </w:r>
      <w:r w:rsidRPr="00CA63C9">
        <w:rPr>
          <w:rFonts w:cstheme="minorHAnsi"/>
          <w:color w:val="000000" w:themeColor="text1"/>
          <w:sz w:val="22"/>
          <w:szCs w:val="22"/>
          <w:lang w:val="en-US"/>
        </w:rPr>
        <w:t xml:space="preserve"> teaching work in</w:t>
      </w:r>
      <w:r w:rsidR="00FF26B4">
        <w:rPr>
          <w:rFonts w:cstheme="minorHAnsi"/>
          <w:color w:val="000000" w:themeColor="text1"/>
          <w:sz w:val="22"/>
          <w:szCs w:val="22"/>
          <w:lang w:val="en-US"/>
        </w:rPr>
        <w:t xml:space="preserve"> the</w:t>
      </w:r>
      <w:r w:rsidRPr="00CA63C9">
        <w:rPr>
          <w:rFonts w:cstheme="minorHAnsi"/>
          <w:color w:val="000000" w:themeColor="text1"/>
          <w:sz w:val="22"/>
          <w:szCs w:val="22"/>
          <w:lang w:val="en-US"/>
        </w:rPr>
        <w:t xml:space="preserve"> first cycle programmes </w:t>
      </w:r>
      <w:r w:rsidR="00FF26B4">
        <w:rPr>
          <w:rFonts w:cstheme="minorHAnsi"/>
          <w:color w:val="000000" w:themeColor="text1"/>
          <w:sz w:val="22"/>
          <w:szCs w:val="22"/>
          <w:lang w:val="en-US"/>
        </w:rPr>
        <w:t xml:space="preserve">(B.A) </w:t>
      </w:r>
      <w:r w:rsidRPr="00CA63C9">
        <w:rPr>
          <w:rFonts w:cstheme="minorHAnsi"/>
          <w:color w:val="000000" w:themeColor="text1"/>
          <w:sz w:val="22"/>
          <w:szCs w:val="22"/>
          <w:lang w:val="en-US"/>
        </w:rPr>
        <w:t>of the Department,</w:t>
      </w:r>
    </w:p>
    <w:p w14:paraId="31B654C9" w14:textId="75E18B71" w:rsidR="00CA63C9" w:rsidRPr="00CA63C9" w:rsidRDefault="00CA63C9" w:rsidP="00CA63C9">
      <w:pPr>
        <w:rPr>
          <w:rFonts w:cstheme="minorHAnsi"/>
          <w:color w:val="000000" w:themeColor="text1"/>
          <w:sz w:val="22"/>
          <w:szCs w:val="22"/>
          <w:lang w:val="en-US"/>
        </w:rPr>
      </w:pPr>
      <w:r w:rsidRPr="00CA63C9">
        <w:rPr>
          <w:rFonts w:cstheme="minorHAnsi"/>
          <w:color w:val="000000" w:themeColor="text1"/>
          <w:sz w:val="22"/>
          <w:szCs w:val="22"/>
          <w:lang w:val="en-US"/>
        </w:rPr>
        <w:t xml:space="preserve">j) exercise any other legal </w:t>
      </w:r>
      <w:r w:rsidR="00B02087">
        <w:rPr>
          <w:rFonts w:cstheme="minorHAnsi"/>
          <w:color w:val="000000" w:themeColor="text1"/>
          <w:sz w:val="22"/>
          <w:szCs w:val="22"/>
          <w:lang w:val="en-US"/>
        </w:rPr>
        <w:t>responsibility</w:t>
      </w:r>
      <w:r w:rsidRPr="00CA63C9">
        <w:rPr>
          <w:rFonts w:cstheme="minorHAnsi"/>
          <w:color w:val="000000" w:themeColor="text1"/>
          <w:sz w:val="22"/>
          <w:szCs w:val="22"/>
          <w:lang w:val="en-US"/>
        </w:rPr>
        <w:t xml:space="preserve"> defined by th</w:t>
      </w:r>
      <w:r w:rsidR="00FF26B4">
        <w:rPr>
          <w:rFonts w:cstheme="minorHAnsi"/>
          <w:color w:val="000000" w:themeColor="text1"/>
          <w:sz w:val="22"/>
          <w:szCs w:val="22"/>
          <w:lang w:val="en-US"/>
        </w:rPr>
        <w:t>is</w:t>
      </w:r>
      <w:r w:rsidRPr="00CA63C9">
        <w:rPr>
          <w:rFonts w:cstheme="minorHAnsi"/>
          <w:color w:val="000000" w:themeColor="text1"/>
          <w:sz w:val="22"/>
          <w:szCs w:val="22"/>
          <w:lang w:val="en-US"/>
        </w:rPr>
        <w:t xml:space="preserve"> Regulation.</w:t>
      </w:r>
    </w:p>
    <w:p w14:paraId="3ADF78E3" w14:textId="77777777" w:rsidR="00CA63C9" w:rsidRPr="00CA63C9" w:rsidRDefault="00CA63C9" w:rsidP="00CA63C9">
      <w:pPr>
        <w:rPr>
          <w:rFonts w:cstheme="minorHAnsi"/>
          <w:color w:val="000000" w:themeColor="text1"/>
          <w:sz w:val="22"/>
          <w:szCs w:val="22"/>
          <w:lang w:val="en-US"/>
        </w:rPr>
      </w:pPr>
      <w:r w:rsidRPr="00CA63C9">
        <w:rPr>
          <w:rFonts w:cstheme="minorHAnsi"/>
          <w:color w:val="000000" w:themeColor="text1"/>
          <w:sz w:val="22"/>
          <w:szCs w:val="22"/>
          <w:lang w:val="en-US"/>
        </w:rPr>
        <w:t>By decision of the Assembly of the Department, the responsibilities of paragraphs d) and f) may be transferred to the Board of the MSc.</w:t>
      </w:r>
    </w:p>
    <w:p w14:paraId="0B829F6F" w14:textId="7E6A09C3" w:rsidR="00211673" w:rsidRPr="00211673" w:rsidRDefault="00CA63C9" w:rsidP="00CA63C9">
      <w:pPr>
        <w:rPr>
          <w:rFonts w:cstheme="minorHAnsi"/>
          <w:color w:val="000000" w:themeColor="text1"/>
          <w:sz w:val="22"/>
          <w:szCs w:val="22"/>
          <w:lang w:val="en-US"/>
        </w:rPr>
      </w:pPr>
      <w:r w:rsidRPr="00CA63C9">
        <w:rPr>
          <w:rFonts w:cstheme="minorHAnsi"/>
          <w:color w:val="000000" w:themeColor="text1"/>
          <w:sz w:val="22"/>
          <w:szCs w:val="22"/>
          <w:lang w:val="en-US"/>
        </w:rPr>
        <w:t>4.</w:t>
      </w:r>
      <w:r w:rsidRPr="00CA63C9">
        <w:rPr>
          <w:rFonts w:cstheme="minorHAnsi"/>
          <w:color w:val="000000" w:themeColor="text1"/>
          <w:sz w:val="22"/>
          <w:szCs w:val="22"/>
          <w:lang w:val="en-US"/>
        </w:rPr>
        <w:tab/>
        <w:t xml:space="preserve">The Curriculum Committee in case of interdepartmental, </w:t>
      </w:r>
      <w:r w:rsidR="00FF26B4" w:rsidRPr="00CA63C9">
        <w:rPr>
          <w:rFonts w:cstheme="minorHAnsi"/>
          <w:color w:val="000000" w:themeColor="text1"/>
          <w:sz w:val="22"/>
          <w:szCs w:val="22"/>
          <w:lang w:val="en-US"/>
        </w:rPr>
        <w:t>inter</w:t>
      </w:r>
      <w:r w:rsidR="00FF26B4">
        <w:rPr>
          <w:rFonts w:cstheme="minorHAnsi"/>
          <w:color w:val="000000" w:themeColor="text1"/>
          <w:sz w:val="22"/>
          <w:szCs w:val="22"/>
          <w:lang w:val="en-US"/>
        </w:rPr>
        <w:t>institutional</w:t>
      </w:r>
      <w:r w:rsidR="00FF26B4" w:rsidRPr="00CA63C9">
        <w:rPr>
          <w:rFonts w:cstheme="minorHAnsi"/>
          <w:color w:val="000000" w:themeColor="text1"/>
          <w:sz w:val="22"/>
          <w:szCs w:val="22"/>
          <w:lang w:val="en-US"/>
        </w:rPr>
        <w:t>,</w:t>
      </w:r>
      <w:r w:rsidRPr="00CA63C9">
        <w:rPr>
          <w:rFonts w:cstheme="minorHAnsi"/>
          <w:color w:val="000000" w:themeColor="text1"/>
          <w:sz w:val="22"/>
          <w:szCs w:val="22"/>
          <w:lang w:val="en-US"/>
        </w:rPr>
        <w:t xml:space="preserve"> or joint M</w:t>
      </w:r>
      <w:r w:rsidR="00D510DF">
        <w:rPr>
          <w:rFonts w:cstheme="minorHAnsi"/>
          <w:color w:val="000000" w:themeColor="text1"/>
          <w:sz w:val="22"/>
          <w:szCs w:val="22"/>
          <w:lang w:val="en-US"/>
        </w:rPr>
        <w:t>Sc</w:t>
      </w:r>
      <w:r w:rsidRPr="00CA63C9">
        <w:rPr>
          <w:rFonts w:cstheme="minorHAnsi"/>
          <w:color w:val="000000" w:themeColor="text1"/>
          <w:sz w:val="22"/>
          <w:szCs w:val="22"/>
          <w:lang w:val="en-US"/>
        </w:rPr>
        <w:t xml:space="preserve">. The </w:t>
      </w:r>
      <w:r w:rsidR="00D510DF">
        <w:rPr>
          <w:rFonts w:cstheme="minorHAnsi"/>
          <w:color w:val="000000" w:themeColor="text1"/>
          <w:sz w:val="22"/>
          <w:szCs w:val="22"/>
          <w:lang w:val="en-US"/>
        </w:rPr>
        <w:t>responsibilities</w:t>
      </w:r>
      <w:r w:rsidRPr="00CA63C9">
        <w:rPr>
          <w:rFonts w:cstheme="minorHAnsi"/>
          <w:color w:val="000000" w:themeColor="text1"/>
          <w:sz w:val="22"/>
          <w:szCs w:val="22"/>
          <w:lang w:val="en-US"/>
        </w:rPr>
        <w:t xml:space="preserve"> of the Assembly shall be exercised by the Curriculum Committee, which is established by decision of the Senate of the </w:t>
      </w:r>
      <w:r w:rsidR="00D510DF">
        <w:rPr>
          <w:rFonts w:cstheme="minorHAnsi"/>
          <w:color w:val="000000" w:themeColor="text1"/>
          <w:sz w:val="22"/>
          <w:szCs w:val="22"/>
          <w:lang w:val="en-US"/>
        </w:rPr>
        <w:t>H</w:t>
      </w:r>
      <w:r w:rsidRPr="00CA63C9">
        <w:rPr>
          <w:rFonts w:cstheme="minorHAnsi"/>
          <w:color w:val="000000" w:themeColor="text1"/>
          <w:sz w:val="22"/>
          <w:szCs w:val="22"/>
          <w:lang w:val="en-US"/>
        </w:rPr>
        <w:t xml:space="preserve">.E.I. that undertakes the administrative support of the </w:t>
      </w:r>
      <w:r w:rsidR="00D510DF">
        <w:rPr>
          <w:rFonts w:cstheme="minorHAnsi"/>
          <w:color w:val="000000" w:themeColor="text1"/>
          <w:sz w:val="22"/>
          <w:szCs w:val="22"/>
          <w:lang w:val="en-US"/>
        </w:rPr>
        <w:t>Postgraduate Programme</w:t>
      </w:r>
      <w:r w:rsidRPr="00CA63C9">
        <w:rPr>
          <w:rFonts w:cstheme="minorHAnsi"/>
          <w:color w:val="000000" w:themeColor="text1"/>
          <w:sz w:val="22"/>
          <w:szCs w:val="22"/>
          <w:lang w:val="en-US"/>
        </w:rPr>
        <w:t>, on the recommendation of t</w:t>
      </w:r>
      <w:r w:rsidR="00D510DF">
        <w:rPr>
          <w:rFonts w:cstheme="minorHAnsi"/>
          <w:color w:val="000000" w:themeColor="text1"/>
          <w:sz w:val="22"/>
          <w:szCs w:val="22"/>
          <w:lang w:val="en-US"/>
        </w:rPr>
        <w:t>he</w:t>
      </w:r>
      <w:r w:rsidRPr="00CA63C9">
        <w:rPr>
          <w:rFonts w:cstheme="minorHAnsi"/>
          <w:color w:val="000000" w:themeColor="text1"/>
          <w:sz w:val="22"/>
          <w:szCs w:val="22"/>
          <w:lang w:val="en-US"/>
        </w:rPr>
        <w:t xml:space="preserve"> Assemblies of the collaborating Departments or competent bodies of the collaborating institutions and consists of members of the Teaching and Research Staff. The number of </w:t>
      </w:r>
      <w:r w:rsidRPr="00CA63C9">
        <w:rPr>
          <w:rFonts w:cstheme="minorHAnsi"/>
          <w:color w:val="000000" w:themeColor="text1"/>
          <w:sz w:val="22"/>
          <w:szCs w:val="22"/>
          <w:lang w:val="en-US"/>
        </w:rPr>
        <w:lastRenderedPageBreak/>
        <w:t>members and its composition are defined in the Cooperation Protocol of the</w:t>
      </w:r>
      <w:r w:rsidR="00D510DF">
        <w:rPr>
          <w:rFonts w:cstheme="minorHAnsi"/>
          <w:color w:val="000000" w:themeColor="text1"/>
          <w:sz w:val="22"/>
          <w:szCs w:val="22"/>
          <w:lang w:val="en-US"/>
        </w:rPr>
        <w:t xml:space="preserve"> Postgraduate Studies Programme. If the Postgraduate Programme involves domestic or foreign institutions that do not provide equivalent education and equivalent University </w:t>
      </w:r>
      <w:r w:rsidR="003A10B0">
        <w:rPr>
          <w:rFonts w:cstheme="minorHAnsi"/>
          <w:color w:val="000000" w:themeColor="text1"/>
          <w:sz w:val="22"/>
          <w:szCs w:val="22"/>
          <w:lang w:val="en-US"/>
        </w:rPr>
        <w:t>degrees, each</w:t>
      </w:r>
      <w:r w:rsidRPr="00CA63C9">
        <w:rPr>
          <w:rFonts w:cstheme="minorHAnsi"/>
          <w:color w:val="000000" w:themeColor="text1"/>
          <w:sz w:val="22"/>
          <w:szCs w:val="22"/>
          <w:lang w:val="en-US"/>
        </w:rPr>
        <w:t xml:space="preserve"> institution may be represented in the curriculum committee by one (1) member, who is nominated by the competent body of the institution and participates in the teaching work of the MSc. If there is no Coordinating Committee, its powers shall be exercised by the Curriculum Committee, which shall also have general </w:t>
      </w:r>
      <w:r w:rsidR="00B02087">
        <w:rPr>
          <w:rFonts w:cstheme="minorHAnsi"/>
          <w:color w:val="000000" w:themeColor="text1"/>
          <w:sz w:val="22"/>
          <w:szCs w:val="22"/>
          <w:lang w:val="en-US"/>
        </w:rPr>
        <w:t>responsibility</w:t>
      </w:r>
      <w:r w:rsidRPr="00CA63C9">
        <w:rPr>
          <w:rFonts w:cstheme="minorHAnsi"/>
          <w:color w:val="000000" w:themeColor="text1"/>
          <w:sz w:val="22"/>
          <w:szCs w:val="22"/>
          <w:lang w:val="en-US"/>
        </w:rPr>
        <w:t xml:space="preserve"> in matters of organisation, administration</w:t>
      </w:r>
      <w:r w:rsidR="00D510DF">
        <w:rPr>
          <w:rFonts w:cstheme="minorHAnsi"/>
          <w:color w:val="000000" w:themeColor="text1"/>
          <w:sz w:val="22"/>
          <w:szCs w:val="22"/>
          <w:lang w:val="en-US"/>
        </w:rPr>
        <w:t>,</w:t>
      </w:r>
      <w:r w:rsidRPr="00CA63C9">
        <w:rPr>
          <w:rFonts w:cstheme="minorHAnsi"/>
          <w:color w:val="000000" w:themeColor="text1"/>
          <w:sz w:val="22"/>
          <w:szCs w:val="22"/>
          <w:lang w:val="en-US"/>
        </w:rPr>
        <w:t xml:space="preserve"> and management in accordance with par. 2 of Article 82 and paragraph 2 of Article 82. 3 of Article 81 of Law No. 4957/2022. Professors Emeritus of the Department or of the collaborating Departments may participate in the Curriculum Committee if they provide teaching work for the MSc.  </w:t>
      </w:r>
    </w:p>
    <w:p w14:paraId="4A364B0D" w14:textId="77777777" w:rsidR="003B1B80" w:rsidRPr="003B1B80" w:rsidRDefault="003B1B80" w:rsidP="003B1B80">
      <w:pPr>
        <w:rPr>
          <w:rFonts w:cstheme="minorHAnsi"/>
          <w:color w:val="000000" w:themeColor="text1"/>
          <w:sz w:val="22"/>
          <w:szCs w:val="22"/>
          <w:lang w:val="en-US"/>
        </w:rPr>
      </w:pPr>
      <w:r w:rsidRPr="003B1B80">
        <w:rPr>
          <w:rFonts w:cstheme="minorHAnsi"/>
          <w:color w:val="000000" w:themeColor="text1"/>
          <w:sz w:val="22"/>
          <w:szCs w:val="22"/>
          <w:lang w:val="en-US"/>
        </w:rPr>
        <w:t>5.</w:t>
      </w:r>
      <w:r w:rsidRPr="003B1B80">
        <w:rPr>
          <w:rFonts w:cstheme="minorHAnsi"/>
          <w:color w:val="000000" w:themeColor="text1"/>
          <w:sz w:val="22"/>
          <w:szCs w:val="22"/>
          <w:lang w:val="en-US"/>
        </w:rPr>
        <w:tab/>
        <w:t>The Coordinating Committee (SC) consists of the Director of the MSc and four (4) members of the Department's Teaching and Research Staff (D.R.P.) and professors emeritus, who have a related subject to that of the MSc and undertake teaching work in the MSc. The Board is responsible for the monitoring and coordination of the operation of the programme and in particular:</w:t>
      </w:r>
    </w:p>
    <w:p w14:paraId="1FEA0DE3" w14:textId="57A4EBCC" w:rsidR="003B1B80" w:rsidRPr="003B1B80" w:rsidRDefault="003B1B80" w:rsidP="003B1B80">
      <w:pPr>
        <w:rPr>
          <w:rFonts w:cstheme="minorHAnsi"/>
          <w:color w:val="000000" w:themeColor="text1"/>
          <w:sz w:val="22"/>
          <w:szCs w:val="22"/>
          <w:lang w:val="en-US"/>
        </w:rPr>
      </w:pPr>
      <w:r w:rsidRPr="003B1B80">
        <w:rPr>
          <w:rFonts w:cstheme="minorHAnsi"/>
          <w:color w:val="000000" w:themeColor="text1"/>
          <w:sz w:val="22"/>
          <w:szCs w:val="22"/>
          <w:lang w:val="en-US"/>
        </w:rPr>
        <w:t>a) prepare</w:t>
      </w:r>
      <w:r w:rsidR="00621E20">
        <w:rPr>
          <w:rFonts w:cstheme="minorHAnsi"/>
          <w:color w:val="000000" w:themeColor="text1"/>
          <w:sz w:val="22"/>
          <w:szCs w:val="22"/>
          <w:lang w:val="en-US"/>
        </w:rPr>
        <w:t>s</w:t>
      </w:r>
      <w:r w:rsidRPr="003B1B80">
        <w:rPr>
          <w:rFonts w:cstheme="minorHAnsi"/>
          <w:color w:val="000000" w:themeColor="text1"/>
          <w:sz w:val="22"/>
          <w:szCs w:val="22"/>
          <w:lang w:val="en-US"/>
        </w:rPr>
        <w:t xml:space="preserve"> the initial annual budget of the MSc and its amendments, if the MSc has resources, and recommend</w:t>
      </w:r>
      <w:r w:rsidR="00621E20">
        <w:rPr>
          <w:rFonts w:cstheme="minorHAnsi"/>
          <w:color w:val="000000" w:themeColor="text1"/>
          <w:sz w:val="22"/>
          <w:szCs w:val="22"/>
          <w:lang w:val="en-US"/>
        </w:rPr>
        <w:t>s</w:t>
      </w:r>
      <w:r w:rsidRPr="003B1B80">
        <w:rPr>
          <w:rFonts w:cstheme="minorHAnsi"/>
          <w:color w:val="000000" w:themeColor="text1"/>
          <w:sz w:val="22"/>
          <w:szCs w:val="22"/>
          <w:lang w:val="en-US"/>
        </w:rPr>
        <w:t xml:space="preserve"> its approval to the Research Committee of the Special Account for Research Funds (SRA),</w:t>
      </w:r>
    </w:p>
    <w:p w14:paraId="712380F9" w14:textId="525623A4" w:rsidR="003B1B80" w:rsidRPr="003B1B80" w:rsidRDefault="003B1B80" w:rsidP="003B1B80">
      <w:pPr>
        <w:rPr>
          <w:rFonts w:cstheme="minorHAnsi"/>
          <w:color w:val="000000" w:themeColor="text1"/>
          <w:sz w:val="22"/>
          <w:szCs w:val="22"/>
          <w:lang w:val="en-US"/>
        </w:rPr>
      </w:pPr>
      <w:r w:rsidRPr="003B1B80">
        <w:rPr>
          <w:rFonts w:cstheme="minorHAnsi"/>
          <w:color w:val="000000" w:themeColor="text1"/>
          <w:sz w:val="22"/>
          <w:szCs w:val="22"/>
          <w:lang w:val="en-US"/>
        </w:rPr>
        <w:t>(b) prepare</w:t>
      </w:r>
      <w:r w:rsidR="00621E20">
        <w:rPr>
          <w:rFonts w:cstheme="minorHAnsi"/>
          <w:color w:val="000000" w:themeColor="text1"/>
          <w:sz w:val="22"/>
          <w:szCs w:val="22"/>
          <w:lang w:val="en-US"/>
        </w:rPr>
        <w:t>s</w:t>
      </w:r>
      <w:r w:rsidRPr="003B1B80">
        <w:rPr>
          <w:rFonts w:cstheme="minorHAnsi"/>
          <w:color w:val="000000" w:themeColor="text1"/>
          <w:sz w:val="22"/>
          <w:szCs w:val="22"/>
          <w:lang w:val="en-US"/>
        </w:rPr>
        <w:t xml:space="preserve"> the programme report and recommend</w:t>
      </w:r>
      <w:r w:rsidR="00621E20">
        <w:rPr>
          <w:rFonts w:cstheme="minorHAnsi"/>
          <w:color w:val="000000" w:themeColor="text1"/>
          <w:sz w:val="22"/>
          <w:szCs w:val="22"/>
          <w:lang w:val="en-US"/>
        </w:rPr>
        <w:t>s</w:t>
      </w:r>
      <w:r w:rsidRPr="003B1B80">
        <w:rPr>
          <w:rFonts w:cstheme="minorHAnsi"/>
          <w:color w:val="000000" w:themeColor="text1"/>
          <w:sz w:val="22"/>
          <w:szCs w:val="22"/>
          <w:lang w:val="en-US"/>
        </w:rPr>
        <w:t xml:space="preserve"> its approval to the Departmental Assembly,</w:t>
      </w:r>
    </w:p>
    <w:p w14:paraId="7A17C38B" w14:textId="4DA219A1" w:rsidR="003B1B80" w:rsidRPr="003B1B80" w:rsidRDefault="003B1B80" w:rsidP="003B1B80">
      <w:pPr>
        <w:rPr>
          <w:rFonts w:cstheme="minorHAnsi"/>
          <w:color w:val="000000" w:themeColor="text1"/>
          <w:sz w:val="22"/>
          <w:szCs w:val="22"/>
          <w:lang w:val="en-US"/>
        </w:rPr>
      </w:pPr>
      <w:r w:rsidRPr="003B1B80">
        <w:rPr>
          <w:rFonts w:cstheme="minorHAnsi"/>
          <w:color w:val="000000" w:themeColor="text1"/>
          <w:sz w:val="22"/>
          <w:szCs w:val="22"/>
          <w:lang w:val="en-US"/>
        </w:rPr>
        <w:t>c) approve</w:t>
      </w:r>
      <w:r w:rsidR="00621E20">
        <w:rPr>
          <w:rFonts w:cstheme="minorHAnsi"/>
          <w:color w:val="000000" w:themeColor="text1"/>
          <w:sz w:val="22"/>
          <w:szCs w:val="22"/>
          <w:lang w:val="en-US"/>
        </w:rPr>
        <w:t>s</w:t>
      </w:r>
      <w:r w:rsidRPr="003B1B80">
        <w:rPr>
          <w:rFonts w:cstheme="minorHAnsi"/>
          <w:color w:val="000000" w:themeColor="text1"/>
          <w:sz w:val="22"/>
          <w:szCs w:val="22"/>
          <w:lang w:val="en-US"/>
        </w:rPr>
        <w:t xml:space="preserve"> the expenditure of the programme,</w:t>
      </w:r>
    </w:p>
    <w:p w14:paraId="7CB5ABB2" w14:textId="340F6C7E" w:rsidR="003B1B80" w:rsidRPr="003B1B80" w:rsidRDefault="003B1B80" w:rsidP="003B1B80">
      <w:pPr>
        <w:rPr>
          <w:rFonts w:cstheme="minorHAnsi"/>
          <w:color w:val="000000" w:themeColor="text1"/>
          <w:sz w:val="22"/>
          <w:szCs w:val="22"/>
          <w:lang w:val="en-US"/>
        </w:rPr>
      </w:pPr>
      <w:r w:rsidRPr="003B1B80">
        <w:rPr>
          <w:rFonts w:cstheme="minorHAnsi"/>
          <w:color w:val="000000" w:themeColor="text1"/>
          <w:sz w:val="22"/>
          <w:szCs w:val="22"/>
          <w:lang w:val="en-US"/>
        </w:rPr>
        <w:t>d) approve</w:t>
      </w:r>
      <w:r w:rsidR="00621E20">
        <w:rPr>
          <w:rFonts w:cstheme="minorHAnsi"/>
          <w:color w:val="000000" w:themeColor="text1"/>
          <w:sz w:val="22"/>
          <w:szCs w:val="22"/>
          <w:lang w:val="en-US"/>
        </w:rPr>
        <w:t>s</w:t>
      </w:r>
      <w:r w:rsidRPr="003B1B80">
        <w:rPr>
          <w:rFonts w:cstheme="minorHAnsi"/>
          <w:color w:val="000000" w:themeColor="text1"/>
          <w:sz w:val="22"/>
          <w:szCs w:val="22"/>
          <w:lang w:val="en-US"/>
        </w:rPr>
        <w:t xml:space="preserve"> the awarding of scholarships, contributory or not, in accordance with the provisions of the decision establishing the MSc and the Regulations for postgraduate and doctoral studies,</w:t>
      </w:r>
    </w:p>
    <w:p w14:paraId="6088C3C6" w14:textId="02B76E01" w:rsidR="003B1B80" w:rsidRPr="003B1B80" w:rsidRDefault="003B1B80" w:rsidP="003B1B80">
      <w:pPr>
        <w:rPr>
          <w:rFonts w:cstheme="minorHAnsi"/>
          <w:color w:val="000000" w:themeColor="text1"/>
          <w:sz w:val="22"/>
          <w:szCs w:val="22"/>
          <w:lang w:val="en-US"/>
        </w:rPr>
      </w:pPr>
      <w:r w:rsidRPr="003B1B80">
        <w:rPr>
          <w:rFonts w:cstheme="minorHAnsi"/>
          <w:color w:val="000000" w:themeColor="text1"/>
          <w:sz w:val="22"/>
          <w:szCs w:val="22"/>
          <w:lang w:val="en-US"/>
        </w:rPr>
        <w:t>e) recommend</w:t>
      </w:r>
      <w:r w:rsidR="00621E20">
        <w:rPr>
          <w:rFonts w:cstheme="minorHAnsi"/>
          <w:color w:val="000000" w:themeColor="text1"/>
          <w:sz w:val="22"/>
          <w:szCs w:val="22"/>
          <w:lang w:val="en-US"/>
        </w:rPr>
        <w:t>s</w:t>
      </w:r>
      <w:r w:rsidRPr="003B1B80">
        <w:rPr>
          <w:rFonts w:cstheme="minorHAnsi"/>
          <w:color w:val="000000" w:themeColor="text1"/>
          <w:sz w:val="22"/>
          <w:szCs w:val="22"/>
          <w:lang w:val="en-US"/>
        </w:rPr>
        <w:t xml:space="preserve"> the allocation of teaching work, as well as the assignment of teaching work</w:t>
      </w:r>
      <w:r w:rsidR="00621E20">
        <w:rPr>
          <w:rFonts w:cstheme="minorHAnsi"/>
          <w:color w:val="000000" w:themeColor="text1"/>
          <w:sz w:val="22"/>
          <w:szCs w:val="22"/>
          <w:lang w:val="en-US"/>
        </w:rPr>
        <w:t xml:space="preserve"> </w:t>
      </w:r>
      <w:r w:rsidR="00621E20" w:rsidRPr="003B1B80">
        <w:rPr>
          <w:rFonts w:cstheme="minorHAnsi"/>
          <w:color w:val="000000" w:themeColor="text1"/>
          <w:sz w:val="22"/>
          <w:szCs w:val="22"/>
          <w:lang w:val="en-US"/>
        </w:rPr>
        <w:t>to the Assembly of the Department</w:t>
      </w:r>
      <w:r w:rsidRPr="003B1B80">
        <w:rPr>
          <w:rFonts w:cstheme="minorHAnsi"/>
          <w:color w:val="000000" w:themeColor="text1"/>
          <w:sz w:val="22"/>
          <w:szCs w:val="22"/>
          <w:lang w:val="en-US"/>
        </w:rPr>
        <w:t>,</w:t>
      </w:r>
    </w:p>
    <w:p w14:paraId="79CB635C" w14:textId="34AF3265" w:rsidR="003B1B80" w:rsidRPr="003B1B80" w:rsidRDefault="003B1B80" w:rsidP="003B1B80">
      <w:pPr>
        <w:rPr>
          <w:rFonts w:cstheme="minorHAnsi"/>
          <w:color w:val="000000" w:themeColor="text1"/>
          <w:sz w:val="22"/>
          <w:szCs w:val="22"/>
          <w:lang w:val="en-US"/>
        </w:rPr>
      </w:pPr>
      <w:r w:rsidRPr="003B1B80">
        <w:rPr>
          <w:rFonts w:cstheme="minorHAnsi"/>
          <w:color w:val="000000" w:themeColor="text1"/>
          <w:sz w:val="22"/>
          <w:szCs w:val="22"/>
          <w:lang w:val="en-US"/>
        </w:rPr>
        <w:t>f) recommends the invitation of Visiting Professors to cover the teaching needs of the MSc</w:t>
      </w:r>
      <w:r w:rsidR="00621E20">
        <w:rPr>
          <w:rFonts w:cstheme="minorHAnsi"/>
          <w:color w:val="000000" w:themeColor="text1"/>
          <w:sz w:val="22"/>
          <w:szCs w:val="22"/>
          <w:lang w:val="en-US"/>
        </w:rPr>
        <w:t xml:space="preserve"> </w:t>
      </w:r>
      <w:r w:rsidR="00621E20" w:rsidRPr="003B1B80">
        <w:rPr>
          <w:rFonts w:cstheme="minorHAnsi"/>
          <w:color w:val="000000" w:themeColor="text1"/>
          <w:sz w:val="22"/>
          <w:szCs w:val="22"/>
          <w:lang w:val="en-US"/>
        </w:rPr>
        <w:t>to the Assembly of the Department</w:t>
      </w:r>
      <w:r w:rsidRPr="003B1B80">
        <w:rPr>
          <w:rFonts w:cstheme="minorHAnsi"/>
          <w:color w:val="000000" w:themeColor="text1"/>
          <w:sz w:val="22"/>
          <w:szCs w:val="22"/>
          <w:lang w:val="en-US"/>
        </w:rPr>
        <w:t>,</w:t>
      </w:r>
    </w:p>
    <w:p w14:paraId="0AAFB7DC" w14:textId="402D0C75" w:rsidR="003B1B80" w:rsidRPr="003B1B80" w:rsidRDefault="003B1B80" w:rsidP="003B1B80">
      <w:pPr>
        <w:rPr>
          <w:rFonts w:cstheme="minorHAnsi"/>
          <w:color w:val="000000" w:themeColor="text1"/>
          <w:sz w:val="22"/>
          <w:szCs w:val="22"/>
          <w:lang w:val="en-US"/>
        </w:rPr>
      </w:pPr>
      <w:r w:rsidRPr="003B1B80">
        <w:rPr>
          <w:rFonts w:cstheme="minorHAnsi"/>
          <w:color w:val="000000" w:themeColor="text1"/>
          <w:sz w:val="22"/>
          <w:szCs w:val="22"/>
          <w:lang w:val="en-US"/>
        </w:rPr>
        <w:t>g) draw up</w:t>
      </w:r>
      <w:r w:rsidR="00621E20">
        <w:rPr>
          <w:rFonts w:cstheme="minorHAnsi"/>
          <w:color w:val="000000" w:themeColor="text1"/>
          <w:sz w:val="22"/>
          <w:szCs w:val="22"/>
          <w:lang w:val="en-US"/>
        </w:rPr>
        <w:t>s</w:t>
      </w:r>
      <w:r w:rsidRPr="003B1B80">
        <w:rPr>
          <w:rFonts w:cstheme="minorHAnsi"/>
          <w:color w:val="000000" w:themeColor="text1"/>
          <w:sz w:val="22"/>
          <w:szCs w:val="22"/>
          <w:lang w:val="en-US"/>
        </w:rPr>
        <w:t xml:space="preserve"> a plan for the modification of the curriculum, which shall be submitted to the Departmental Assembly,</w:t>
      </w:r>
    </w:p>
    <w:p w14:paraId="122D3B15" w14:textId="0F395454" w:rsidR="003B1B80" w:rsidRPr="003B1B80" w:rsidRDefault="003B1B80" w:rsidP="003B1B80">
      <w:pPr>
        <w:rPr>
          <w:rFonts w:cstheme="minorHAnsi"/>
          <w:color w:val="000000" w:themeColor="text1"/>
          <w:sz w:val="22"/>
          <w:szCs w:val="22"/>
          <w:lang w:val="en-US"/>
        </w:rPr>
      </w:pPr>
      <w:r w:rsidRPr="003B1B80">
        <w:rPr>
          <w:rFonts w:cstheme="minorHAnsi"/>
          <w:color w:val="000000" w:themeColor="text1"/>
          <w:sz w:val="22"/>
          <w:szCs w:val="22"/>
          <w:lang w:val="en-US"/>
        </w:rPr>
        <w:t>(h) propose the reallocation of courses between academic semesters, as well as issues related to the qualitative upgrading of the curriculum</w:t>
      </w:r>
      <w:r w:rsidR="00621E20">
        <w:rPr>
          <w:rFonts w:cstheme="minorHAnsi"/>
          <w:color w:val="000000" w:themeColor="text1"/>
          <w:sz w:val="22"/>
          <w:szCs w:val="22"/>
          <w:lang w:val="en-US"/>
        </w:rPr>
        <w:t xml:space="preserve"> </w:t>
      </w:r>
      <w:r w:rsidR="00621E20" w:rsidRPr="003B1B80">
        <w:rPr>
          <w:rFonts w:cstheme="minorHAnsi"/>
          <w:color w:val="000000" w:themeColor="text1"/>
          <w:sz w:val="22"/>
          <w:szCs w:val="22"/>
          <w:lang w:val="en-US"/>
        </w:rPr>
        <w:t>to the Department Assembly</w:t>
      </w:r>
      <w:r w:rsidRPr="003B1B80">
        <w:rPr>
          <w:rFonts w:cstheme="minorHAnsi"/>
          <w:color w:val="000000" w:themeColor="text1"/>
          <w:sz w:val="22"/>
          <w:szCs w:val="22"/>
          <w:lang w:val="en-US"/>
        </w:rPr>
        <w:t>.</w:t>
      </w:r>
    </w:p>
    <w:p w14:paraId="6C404508" w14:textId="54521FB0" w:rsidR="003B1B80" w:rsidRPr="003B1B80" w:rsidRDefault="003B1B80" w:rsidP="003B1B80">
      <w:pPr>
        <w:rPr>
          <w:rFonts w:cstheme="minorHAnsi"/>
          <w:color w:val="000000" w:themeColor="text1"/>
          <w:sz w:val="22"/>
          <w:szCs w:val="22"/>
          <w:lang w:val="en-US"/>
        </w:rPr>
      </w:pPr>
      <w:r w:rsidRPr="003B1B80">
        <w:rPr>
          <w:rFonts w:cstheme="minorHAnsi"/>
          <w:color w:val="000000" w:themeColor="text1"/>
          <w:sz w:val="22"/>
          <w:szCs w:val="22"/>
          <w:lang w:val="en-US"/>
        </w:rPr>
        <w:t>i) exercise</w:t>
      </w:r>
      <w:r w:rsidR="00621E20">
        <w:rPr>
          <w:rFonts w:cstheme="minorHAnsi"/>
          <w:color w:val="000000" w:themeColor="text1"/>
          <w:sz w:val="22"/>
          <w:szCs w:val="22"/>
          <w:lang w:val="en-US"/>
        </w:rPr>
        <w:t>s</w:t>
      </w:r>
      <w:r w:rsidRPr="003B1B80">
        <w:rPr>
          <w:rFonts w:cstheme="minorHAnsi"/>
          <w:color w:val="000000" w:themeColor="text1"/>
          <w:sz w:val="22"/>
          <w:szCs w:val="22"/>
          <w:lang w:val="en-US"/>
        </w:rPr>
        <w:t xml:space="preserve"> any other </w:t>
      </w:r>
      <w:r w:rsidR="00621E20">
        <w:rPr>
          <w:rFonts w:cstheme="minorHAnsi"/>
          <w:color w:val="000000" w:themeColor="text1"/>
          <w:sz w:val="22"/>
          <w:szCs w:val="22"/>
          <w:lang w:val="en-US"/>
        </w:rPr>
        <w:t>responsibility</w:t>
      </w:r>
      <w:r w:rsidRPr="003B1B80">
        <w:rPr>
          <w:rFonts w:cstheme="minorHAnsi"/>
          <w:color w:val="000000" w:themeColor="text1"/>
          <w:sz w:val="22"/>
          <w:szCs w:val="22"/>
          <w:lang w:val="en-US"/>
        </w:rPr>
        <w:t xml:space="preserve"> provided for by the provisions of th</w:t>
      </w:r>
      <w:r w:rsidR="00621E20">
        <w:rPr>
          <w:rFonts w:cstheme="minorHAnsi"/>
          <w:color w:val="000000" w:themeColor="text1"/>
          <w:sz w:val="22"/>
          <w:szCs w:val="22"/>
          <w:lang w:val="en-US"/>
        </w:rPr>
        <w:t>is</w:t>
      </w:r>
      <w:r w:rsidRPr="003B1B80">
        <w:rPr>
          <w:rFonts w:cstheme="minorHAnsi"/>
          <w:color w:val="000000" w:themeColor="text1"/>
          <w:sz w:val="22"/>
          <w:szCs w:val="22"/>
          <w:lang w:val="en-US"/>
        </w:rPr>
        <w:t xml:space="preserve"> Regulation</w:t>
      </w:r>
      <w:r w:rsidR="00621E20">
        <w:rPr>
          <w:rFonts w:cstheme="minorHAnsi"/>
          <w:color w:val="000000" w:themeColor="text1"/>
          <w:sz w:val="22"/>
          <w:szCs w:val="22"/>
          <w:lang w:val="en-US"/>
        </w:rPr>
        <w:t>.</w:t>
      </w:r>
    </w:p>
    <w:p w14:paraId="736723A1" w14:textId="1DB3622B" w:rsidR="003B1B80" w:rsidRPr="003B1B80" w:rsidRDefault="003B1B80" w:rsidP="003B1B80">
      <w:pPr>
        <w:rPr>
          <w:rFonts w:cstheme="minorHAnsi"/>
          <w:color w:val="000000" w:themeColor="text1"/>
          <w:sz w:val="22"/>
          <w:szCs w:val="22"/>
          <w:lang w:val="en-US"/>
        </w:rPr>
      </w:pPr>
      <w:r w:rsidRPr="003B1B80">
        <w:rPr>
          <w:rFonts w:cstheme="minorHAnsi"/>
          <w:color w:val="000000" w:themeColor="text1"/>
          <w:sz w:val="22"/>
          <w:szCs w:val="22"/>
          <w:lang w:val="en-US"/>
        </w:rPr>
        <w:t>6.</w:t>
      </w:r>
      <w:r w:rsidRPr="003B1B80">
        <w:rPr>
          <w:rFonts w:cstheme="minorHAnsi"/>
          <w:color w:val="000000" w:themeColor="text1"/>
          <w:sz w:val="22"/>
          <w:szCs w:val="22"/>
          <w:lang w:val="en-US"/>
        </w:rPr>
        <w:tab/>
        <w:t xml:space="preserve">The Director of the MSc is selected from among the members of the Department's teaching staff, with priority to the rank of Professor or Associate </w:t>
      </w:r>
      <w:r w:rsidR="00621E20" w:rsidRPr="003B1B80">
        <w:rPr>
          <w:rFonts w:cstheme="minorHAnsi"/>
          <w:color w:val="000000" w:themeColor="text1"/>
          <w:sz w:val="22"/>
          <w:szCs w:val="22"/>
          <w:lang w:val="en-US"/>
        </w:rPr>
        <w:t>Professor and</w:t>
      </w:r>
      <w:r w:rsidRPr="003B1B80">
        <w:rPr>
          <w:rFonts w:cstheme="minorHAnsi"/>
          <w:color w:val="000000" w:themeColor="text1"/>
          <w:sz w:val="22"/>
          <w:szCs w:val="22"/>
          <w:lang w:val="en-US"/>
        </w:rPr>
        <w:t xml:space="preserve"> is appointed by decision of the Department Assembly for a two-year term of office, renewable without limitation. In case of an interdepartmental, inter</w:t>
      </w:r>
      <w:r w:rsidR="00621E20">
        <w:rPr>
          <w:rFonts w:cstheme="minorHAnsi"/>
          <w:color w:val="000000" w:themeColor="text1"/>
          <w:sz w:val="22"/>
          <w:szCs w:val="22"/>
          <w:lang w:val="en-US"/>
        </w:rPr>
        <w:t>institutional</w:t>
      </w:r>
      <w:r w:rsidRPr="003B1B80">
        <w:rPr>
          <w:rFonts w:cstheme="minorHAnsi"/>
          <w:color w:val="000000" w:themeColor="text1"/>
          <w:sz w:val="22"/>
          <w:szCs w:val="22"/>
          <w:lang w:val="en-US"/>
        </w:rPr>
        <w:t xml:space="preserve"> or joint MSc, one (1) member of the curriculum committee shall be appointed by the curriculum committee as Director of the MSc. The Director of the MSc has the following responsibilities:</w:t>
      </w:r>
    </w:p>
    <w:p w14:paraId="56CEC3C2" w14:textId="60B5DBEC" w:rsidR="003B1B80" w:rsidRPr="003B1B80" w:rsidRDefault="003B1B80" w:rsidP="003B1B80">
      <w:pPr>
        <w:rPr>
          <w:rFonts w:cstheme="minorHAnsi"/>
          <w:color w:val="000000" w:themeColor="text1"/>
          <w:sz w:val="22"/>
          <w:szCs w:val="22"/>
          <w:lang w:val="en-US"/>
        </w:rPr>
      </w:pPr>
      <w:r w:rsidRPr="003B1B80">
        <w:rPr>
          <w:rFonts w:cstheme="minorHAnsi"/>
          <w:color w:val="000000" w:themeColor="text1"/>
          <w:sz w:val="22"/>
          <w:szCs w:val="22"/>
          <w:lang w:val="en-US"/>
        </w:rPr>
        <w:lastRenderedPageBreak/>
        <w:t>(a) chair</w:t>
      </w:r>
      <w:r w:rsidR="00621E20">
        <w:rPr>
          <w:rFonts w:cstheme="minorHAnsi"/>
          <w:color w:val="000000" w:themeColor="text1"/>
          <w:sz w:val="22"/>
          <w:szCs w:val="22"/>
          <w:lang w:val="en-US"/>
        </w:rPr>
        <w:t>s</w:t>
      </w:r>
      <w:r w:rsidRPr="003B1B80">
        <w:rPr>
          <w:rFonts w:cstheme="minorHAnsi"/>
          <w:color w:val="000000" w:themeColor="text1"/>
          <w:sz w:val="22"/>
          <w:szCs w:val="22"/>
          <w:lang w:val="en-US"/>
        </w:rPr>
        <w:t xml:space="preserve"> the Board and the Curriculum Committee, as well as the Curriculum Committee, in case of an interdepartmental or </w:t>
      </w:r>
      <w:r w:rsidR="00621E20">
        <w:rPr>
          <w:rFonts w:cstheme="minorHAnsi"/>
          <w:color w:val="000000" w:themeColor="text1"/>
          <w:sz w:val="22"/>
          <w:szCs w:val="22"/>
          <w:lang w:val="en-US"/>
        </w:rPr>
        <w:t>interinstitutional</w:t>
      </w:r>
      <w:r w:rsidRPr="003B1B80">
        <w:rPr>
          <w:rFonts w:cstheme="minorHAnsi"/>
          <w:color w:val="000000" w:themeColor="text1"/>
          <w:sz w:val="22"/>
          <w:szCs w:val="22"/>
          <w:lang w:val="en-US"/>
        </w:rPr>
        <w:t xml:space="preserve"> or joint MSc, drawing up the agenda and convening its meetings,</w:t>
      </w:r>
    </w:p>
    <w:p w14:paraId="5538D572" w14:textId="04ED45EC" w:rsidR="003B1B80" w:rsidRPr="003B1B80" w:rsidRDefault="003B1B80" w:rsidP="003B1B80">
      <w:pPr>
        <w:rPr>
          <w:rFonts w:cstheme="minorHAnsi"/>
          <w:color w:val="000000" w:themeColor="text1"/>
          <w:sz w:val="22"/>
          <w:szCs w:val="22"/>
          <w:lang w:val="en-US"/>
        </w:rPr>
      </w:pPr>
      <w:r w:rsidRPr="003B1B80">
        <w:rPr>
          <w:rFonts w:cstheme="minorHAnsi"/>
          <w:color w:val="000000" w:themeColor="text1"/>
          <w:sz w:val="22"/>
          <w:szCs w:val="22"/>
          <w:lang w:val="en-US"/>
        </w:rPr>
        <w:t>b) recommend</w:t>
      </w:r>
      <w:r w:rsidR="00621E20">
        <w:rPr>
          <w:rFonts w:cstheme="minorHAnsi"/>
          <w:color w:val="000000" w:themeColor="text1"/>
          <w:sz w:val="22"/>
          <w:szCs w:val="22"/>
          <w:lang w:val="en-US"/>
        </w:rPr>
        <w:t>s</w:t>
      </w:r>
      <w:r w:rsidRPr="003B1B80">
        <w:rPr>
          <w:rFonts w:cstheme="minorHAnsi"/>
          <w:color w:val="000000" w:themeColor="text1"/>
          <w:sz w:val="22"/>
          <w:szCs w:val="22"/>
          <w:lang w:val="en-US"/>
        </w:rPr>
        <w:t xml:space="preserve"> matters concerning the organisation and operation of the MSc to the Departmen</w:t>
      </w:r>
      <w:r w:rsidR="00621E20">
        <w:rPr>
          <w:rFonts w:cstheme="minorHAnsi"/>
          <w:color w:val="000000" w:themeColor="text1"/>
          <w:sz w:val="22"/>
          <w:szCs w:val="22"/>
          <w:lang w:val="en-US"/>
        </w:rPr>
        <w:t>t</w:t>
      </w:r>
      <w:r w:rsidRPr="003B1B80">
        <w:rPr>
          <w:rFonts w:cstheme="minorHAnsi"/>
          <w:color w:val="000000" w:themeColor="text1"/>
          <w:sz w:val="22"/>
          <w:szCs w:val="22"/>
          <w:lang w:val="en-US"/>
        </w:rPr>
        <w:t xml:space="preserve"> Assembly or the Programme Committee,</w:t>
      </w:r>
    </w:p>
    <w:p w14:paraId="00616CCE" w14:textId="5ACC9553" w:rsidR="003B1B80" w:rsidRPr="003B1B80" w:rsidRDefault="003B1B80" w:rsidP="003B1B80">
      <w:pPr>
        <w:rPr>
          <w:rFonts w:cstheme="minorHAnsi"/>
          <w:color w:val="000000" w:themeColor="text1"/>
          <w:sz w:val="22"/>
          <w:szCs w:val="22"/>
          <w:lang w:val="en-US"/>
        </w:rPr>
      </w:pPr>
      <w:r w:rsidRPr="003B1B80">
        <w:rPr>
          <w:rFonts w:cstheme="minorHAnsi"/>
          <w:color w:val="000000" w:themeColor="text1"/>
          <w:sz w:val="22"/>
          <w:szCs w:val="22"/>
          <w:lang w:val="en-US"/>
        </w:rPr>
        <w:t>c) recommend</w:t>
      </w:r>
      <w:r w:rsidR="00621E20">
        <w:rPr>
          <w:rFonts w:cstheme="minorHAnsi"/>
          <w:color w:val="000000" w:themeColor="text1"/>
          <w:sz w:val="22"/>
          <w:szCs w:val="22"/>
          <w:lang w:val="en-US"/>
        </w:rPr>
        <w:t>s issues</w:t>
      </w:r>
      <w:r w:rsidR="00B02087">
        <w:rPr>
          <w:rFonts w:cstheme="minorHAnsi"/>
          <w:color w:val="000000" w:themeColor="text1"/>
          <w:sz w:val="22"/>
          <w:szCs w:val="22"/>
          <w:lang w:val="en-US"/>
        </w:rPr>
        <w:t xml:space="preserve"> </w:t>
      </w:r>
      <w:r w:rsidR="00B02087" w:rsidRPr="003B1B80">
        <w:rPr>
          <w:rFonts w:cstheme="minorHAnsi"/>
          <w:color w:val="000000" w:themeColor="text1"/>
          <w:sz w:val="22"/>
          <w:szCs w:val="22"/>
          <w:lang w:val="en-US"/>
        </w:rPr>
        <w:t>related to the effective operation of the MSc,</w:t>
      </w:r>
      <w:r w:rsidRPr="003B1B80">
        <w:rPr>
          <w:rFonts w:cstheme="minorHAnsi"/>
          <w:color w:val="000000" w:themeColor="text1"/>
          <w:sz w:val="22"/>
          <w:szCs w:val="22"/>
          <w:lang w:val="en-US"/>
        </w:rPr>
        <w:t xml:space="preserve"> to the Board and the other bodies of the MSc and the institution  </w:t>
      </w:r>
    </w:p>
    <w:p w14:paraId="3497CE03" w14:textId="4C3E2684" w:rsidR="003B1B80" w:rsidRPr="003B1B80" w:rsidRDefault="003B1B80" w:rsidP="003B1B80">
      <w:pPr>
        <w:rPr>
          <w:rFonts w:cstheme="minorHAnsi"/>
          <w:color w:val="000000" w:themeColor="text1"/>
          <w:sz w:val="22"/>
          <w:szCs w:val="22"/>
          <w:lang w:val="en-US"/>
        </w:rPr>
      </w:pPr>
      <w:r w:rsidRPr="003B1B80">
        <w:rPr>
          <w:rFonts w:cstheme="minorHAnsi"/>
          <w:color w:val="000000" w:themeColor="text1"/>
          <w:sz w:val="22"/>
          <w:szCs w:val="22"/>
          <w:lang w:val="en-US"/>
        </w:rPr>
        <w:t>d) be</w:t>
      </w:r>
      <w:r w:rsidR="00B02087">
        <w:rPr>
          <w:rFonts w:cstheme="minorHAnsi"/>
          <w:color w:val="000000" w:themeColor="text1"/>
          <w:sz w:val="22"/>
          <w:szCs w:val="22"/>
          <w:lang w:val="en-US"/>
        </w:rPr>
        <w:t>comes</w:t>
      </w:r>
      <w:r w:rsidRPr="003B1B80">
        <w:rPr>
          <w:rFonts w:cstheme="minorHAnsi"/>
          <w:color w:val="000000" w:themeColor="text1"/>
          <w:sz w:val="22"/>
          <w:szCs w:val="22"/>
          <w:lang w:val="en-US"/>
        </w:rPr>
        <w:t xml:space="preserve"> the Scientific Director of the programme and exercise</w:t>
      </w:r>
      <w:r w:rsidR="00B02087">
        <w:rPr>
          <w:rFonts w:cstheme="minorHAnsi"/>
          <w:color w:val="000000" w:themeColor="text1"/>
          <w:sz w:val="22"/>
          <w:szCs w:val="22"/>
          <w:lang w:val="en-US"/>
        </w:rPr>
        <w:t>s</w:t>
      </w:r>
      <w:r w:rsidRPr="003B1B80">
        <w:rPr>
          <w:rFonts w:cstheme="minorHAnsi"/>
          <w:color w:val="000000" w:themeColor="text1"/>
          <w:sz w:val="22"/>
          <w:szCs w:val="22"/>
          <w:lang w:val="en-US"/>
        </w:rPr>
        <w:t xml:space="preserve"> the corresponding responsibilities,</w:t>
      </w:r>
    </w:p>
    <w:p w14:paraId="3EC72541" w14:textId="70C0EBB8" w:rsidR="003B1B80" w:rsidRPr="003B1B80" w:rsidRDefault="003B1B80" w:rsidP="003B1B80">
      <w:pPr>
        <w:rPr>
          <w:rFonts w:cstheme="minorHAnsi"/>
          <w:color w:val="000000" w:themeColor="text1"/>
          <w:sz w:val="22"/>
          <w:szCs w:val="22"/>
          <w:lang w:val="en-US"/>
        </w:rPr>
      </w:pPr>
      <w:r w:rsidRPr="003B1B80">
        <w:rPr>
          <w:rFonts w:cstheme="minorHAnsi"/>
          <w:color w:val="000000" w:themeColor="text1"/>
          <w:sz w:val="22"/>
          <w:szCs w:val="22"/>
          <w:lang w:val="en-US"/>
        </w:rPr>
        <w:t>e) monitors the implementation of the decisions of the bodies of the MSc and the Internal Regulations for postgraduate and doctoral programmes, as well as the implementation of the MSc budget,</w:t>
      </w:r>
    </w:p>
    <w:p w14:paraId="78ED0082" w14:textId="341FD307" w:rsidR="003B1B80" w:rsidRPr="003B1B80" w:rsidRDefault="003B1B80" w:rsidP="003B1B80">
      <w:pPr>
        <w:rPr>
          <w:rFonts w:cstheme="minorHAnsi"/>
          <w:color w:val="000000" w:themeColor="text1"/>
          <w:sz w:val="22"/>
          <w:szCs w:val="22"/>
          <w:lang w:val="en-US"/>
        </w:rPr>
      </w:pPr>
      <w:r w:rsidRPr="003B1B80">
        <w:rPr>
          <w:rFonts w:cstheme="minorHAnsi"/>
          <w:color w:val="000000" w:themeColor="text1"/>
          <w:sz w:val="22"/>
          <w:szCs w:val="22"/>
          <w:lang w:val="en-US"/>
        </w:rPr>
        <w:t>(f) exercise</w:t>
      </w:r>
      <w:r w:rsidR="00B02087">
        <w:rPr>
          <w:rFonts w:cstheme="minorHAnsi"/>
          <w:color w:val="000000" w:themeColor="text1"/>
          <w:sz w:val="22"/>
          <w:szCs w:val="22"/>
          <w:lang w:val="en-US"/>
        </w:rPr>
        <w:t>s</w:t>
      </w:r>
      <w:r w:rsidRPr="003B1B80">
        <w:rPr>
          <w:rFonts w:cstheme="minorHAnsi"/>
          <w:color w:val="000000" w:themeColor="text1"/>
          <w:sz w:val="22"/>
          <w:szCs w:val="22"/>
          <w:lang w:val="en-US"/>
        </w:rPr>
        <w:t xml:space="preserve"> any other responsibility specified in the decision establishing the MSc.</w:t>
      </w:r>
    </w:p>
    <w:p w14:paraId="37396986" w14:textId="2216549F" w:rsidR="003B1B80" w:rsidRPr="003B1B80" w:rsidRDefault="003B1B80" w:rsidP="003B1B80">
      <w:pPr>
        <w:rPr>
          <w:rFonts w:cstheme="minorHAnsi"/>
          <w:color w:val="000000" w:themeColor="text1"/>
          <w:sz w:val="22"/>
          <w:szCs w:val="22"/>
          <w:lang w:val="en-US"/>
        </w:rPr>
      </w:pPr>
      <w:r w:rsidRPr="003B1B80">
        <w:rPr>
          <w:rFonts w:cstheme="minorHAnsi"/>
          <w:color w:val="000000" w:themeColor="text1"/>
          <w:sz w:val="22"/>
          <w:szCs w:val="22"/>
          <w:lang w:val="en-US"/>
        </w:rPr>
        <w:t xml:space="preserve">The Director of the MSc, as well as the members of the Board and the Curriculum Committee shall not be entitled to any remuneration or any compensation for the performance of the responsibilities assigned to them and related to the performance of </w:t>
      </w:r>
      <w:r w:rsidR="00BA4FE3">
        <w:rPr>
          <w:rFonts w:cstheme="minorHAnsi"/>
          <w:color w:val="000000" w:themeColor="text1"/>
          <w:sz w:val="22"/>
          <w:szCs w:val="22"/>
          <w:lang w:val="en-US"/>
        </w:rPr>
        <w:t>their</w:t>
      </w:r>
      <w:r w:rsidRPr="003B1B80">
        <w:rPr>
          <w:rFonts w:cstheme="minorHAnsi"/>
          <w:color w:val="000000" w:themeColor="text1"/>
          <w:sz w:val="22"/>
          <w:szCs w:val="22"/>
          <w:lang w:val="en-US"/>
        </w:rPr>
        <w:t xml:space="preserve"> duties. </w:t>
      </w:r>
    </w:p>
    <w:p w14:paraId="7B60C3C5" w14:textId="3091FB8B" w:rsidR="00211673" w:rsidRPr="00211673" w:rsidRDefault="003B1B80" w:rsidP="003B1B80">
      <w:pPr>
        <w:rPr>
          <w:rFonts w:cstheme="minorHAnsi"/>
          <w:color w:val="000000" w:themeColor="text1"/>
          <w:sz w:val="22"/>
          <w:szCs w:val="22"/>
          <w:lang w:val="en-US"/>
        </w:rPr>
      </w:pPr>
      <w:r w:rsidRPr="003B1B80">
        <w:rPr>
          <w:rFonts w:cstheme="minorHAnsi"/>
          <w:color w:val="000000" w:themeColor="text1"/>
          <w:sz w:val="22"/>
          <w:szCs w:val="22"/>
          <w:lang w:val="en-US"/>
        </w:rPr>
        <w:t>The Research Committee may, by decision of the Research Committee, appoint an alternate Scientific Officer for the project/programme, if deemed necessary, following a decision of the Assembly or the PSC.</w:t>
      </w:r>
    </w:p>
    <w:p w14:paraId="44329F0B" w14:textId="6B52CB0C" w:rsidR="00DD6E0C" w:rsidRPr="00DD6E0C" w:rsidRDefault="00DD6E0C" w:rsidP="00DD6E0C">
      <w:pPr>
        <w:rPr>
          <w:rFonts w:cstheme="minorHAnsi"/>
          <w:color w:val="000000" w:themeColor="text1"/>
          <w:sz w:val="22"/>
          <w:szCs w:val="22"/>
          <w:lang w:val="en-US"/>
        </w:rPr>
      </w:pPr>
      <w:r w:rsidRPr="00DD6E0C">
        <w:rPr>
          <w:rFonts w:cstheme="minorHAnsi"/>
          <w:color w:val="000000" w:themeColor="text1"/>
          <w:sz w:val="22"/>
          <w:szCs w:val="22"/>
          <w:lang w:val="en-US"/>
        </w:rPr>
        <w:t>7.</w:t>
      </w:r>
      <w:r w:rsidRPr="00DD6E0C">
        <w:rPr>
          <w:rFonts w:cstheme="minorHAnsi"/>
          <w:color w:val="000000" w:themeColor="text1"/>
          <w:sz w:val="22"/>
          <w:szCs w:val="22"/>
          <w:lang w:val="en-US"/>
        </w:rPr>
        <w:tab/>
        <w:t>The Postgraduate Studies Committee is constituted by decision of the Senate, following the proposal of the Deans of the Faculties of the institution and consists of one (1) member of the Teaching and Research Staff from each Faculty, one (1) member from the categories of Special Teaching Staff (STS), Laboratory Teaching Staff (LTS), and Special Technical Laboratory Staff (STS) of the institution and the Vice Rector, who is responsible for academic matters, as President. The members of the Committee have experience in the organization and participation in second cycle</w:t>
      </w:r>
      <w:r w:rsidR="00B02087">
        <w:rPr>
          <w:rFonts w:cstheme="minorHAnsi"/>
          <w:color w:val="000000" w:themeColor="text1"/>
          <w:sz w:val="22"/>
          <w:szCs w:val="22"/>
          <w:lang w:val="en-US"/>
        </w:rPr>
        <w:t xml:space="preserve"> (MSc)</w:t>
      </w:r>
      <w:r w:rsidRPr="00DD6E0C">
        <w:rPr>
          <w:rFonts w:cstheme="minorHAnsi"/>
          <w:color w:val="000000" w:themeColor="text1"/>
          <w:sz w:val="22"/>
          <w:szCs w:val="22"/>
          <w:lang w:val="en-US"/>
        </w:rPr>
        <w:t xml:space="preserve"> curricula. The term of office of the Committee is two (2) academic years. The </w:t>
      </w:r>
      <w:r w:rsidR="00B02087">
        <w:rPr>
          <w:rFonts w:cstheme="minorHAnsi"/>
          <w:color w:val="000000" w:themeColor="text1"/>
          <w:sz w:val="22"/>
          <w:szCs w:val="22"/>
          <w:lang w:val="en-US"/>
        </w:rPr>
        <w:t>responsibility</w:t>
      </w:r>
      <w:r w:rsidRPr="00DD6E0C">
        <w:rPr>
          <w:rFonts w:cstheme="minorHAnsi"/>
          <w:color w:val="000000" w:themeColor="text1"/>
          <w:sz w:val="22"/>
          <w:szCs w:val="22"/>
          <w:lang w:val="en-US"/>
        </w:rPr>
        <w:t xml:space="preserve"> of the Committee is: </w:t>
      </w:r>
    </w:p>
    <w:p w14:paraId="425FF9A1" w14:textId="2AF552D3" w:rsidR="00FC2036" w:rsidRPr="00FC2036" w:rsidRDefault="00DD6E0C" w:rsidP="00FC2036">
      <w:pPr>
        <w:rPr>
          <w:rFonts w:cstheme="minorHAnsi"/>
          <w:color w:val="000000" w:themeColor="text1"/>
          <w:sz w:val="22"/>
          <w:szCs w:val="22"/>
          <w:lang w:val="en-US"/>
        </w:rPr>
      </w:pPr>
      <w:r w:rsidRPr="00DD6E0C">
        <w:rPr>
          <w:rFonts w:cstheme="minorHAnsi"/>
          <w:color w:val="000000" w:themeColor="text1"/>
          <w:sz w:val="22"/>
          <w:szCs w:val="22"/>
          <w:lang w:val="en-US"/>
        </w:rPr>
        <w:t xml:space="preserve">(a) to submit an opinion to the Senate on the establishment of new graduate degree programs or the modification of existing graduate degree programs, after evaluating the requests of the Department Assemblies for the establishment of new graduate degree programs, the relevant </w:t>
      </w:r>
      <w:r w:rsidR="00FC2036" w:rsidRPr="00FC2036">
        <w:rPr>
          <w:rFonts w:cstheme="minorHAnsi"/>
          <w:color w:val="000000" w:themeColor="text1"/>
          <w:sz w:val="22"/>
          <w:szCs w:val="22"/>
          <w:lang w:val="en-US"/>
        </w:rPr>
        <w:t>feasibility and viability reports and the costing of the operation of the MSc, as well as the possibility of</w:t>
      </w:r>
      <w:r w:rsidR="00B02087">
        <w:rPr>
          <w:rFonts w:cstheme="minorHAnsi"/>
          <w:color w:val="000000" w:themeColor="text1"/>
          <w:sz w:val="22"/>
          <w:szCs w:val="22"/>
          <w:lang w:val="en-US"/>
        </w:rPr>
        <w:t xml:space="preserve"> a</w:t>
      </w:r>
      <w:r w:rsidR="00FC2036" w:rsidRPr="00FC2036">
        <w:rPr>
          <w:rFonts w:cstheme="minorHAnsi"/>
          <w:color w:val="000000" w:themeColor="text1"/>
          <w:sz w:val="22"/>
          <w:szCs w:val="22"/>
          <w:lang w:val="en-US"/>
        </w:rPr>
        <w:t xml:space="preserve"> referral if the recommendation is not sufficiently justified or the accompanying reports are not complete,</w:t>
      </w:r>
    </w:p>
    <w:p w14:paraId="76F86D4D" w14:textId="51695861" w:rsidR="00FC2036" w:rsidRPr="00FC2036" w:rsidRDefault="00FC2036" w:rsidP="00FC2036">
      <w:pPr>
        <w:rPr>
          <w:rFonts w:cstheme="minorHAnsi"/>
          <w:color w:val="000000" w:themeColor="text1"/>
          <w:sz w:val="22"/>
          <w:szCs w:val="22"/>
          <w:lang w:val="en-US"/>
        </w:rPr>
      </w:pPr>
      <w:r w:rsidRPr="00FC2036">
        <w:rPr>
          <w:rFonts w:cstheme="minorHAnsi"/>
          <w:color w:val="000000" w:themeColor="text1"/>
          <w:sz w:val="22"/>
          <w:szCs w:val="22"/>
          <w:lang w:val="en-US"/>
        </w:rPr>
        <w:t xml:space="preserve">b) the preparation of draft regulations for second and third cycle programmes of the institution and </w:t>
      </w:r>
      <w:r w:rsidR="00BA4FE3">
        <w:rPr>
          <w:rFonts w:cstheme="minorHAnsi"/>
          <w:color w:val="000000" w:themeColor="text1"/>
          <w:sz w:val="22"/>
          <w:szCs w:val="22"/>
          <w:lang w:val="en-US"/>
        </w:rPr>
        <w:t>their</w:t>
      </w:r>
      <w:r w:rsidRPr="00FC2036">
        <w:rPr>
          <w:rFonts w:cstheme="minorHAnsi"/>
          <w:color w:val="000000" w:themeColor="text1"/>
          <w:sz w:val="22"/>
          <w:szCs w:val="22"/>
          <w:lang w:val="en-US"/>
        </w:rPr>
        <w:t xml:space="preserve"> submission to the Senate,</w:t>
      </w:r>
    </w:p>
    <w:p w14:paraId="33861EAE" w14:textId="77777777" w:rsidR="00FC2036" w:rsidRPr="00FC2036" w:rsidRDefault="00FC2036" w:rsidP="00FC2036">
      <w:pPr>
        <w:rPr>
          <w:rFonts w:cstheme="minorHAnsi"/>
          <w:color w:val="000000" w:themeColor="text1"/>
          <w:sz w:val="22"/>
          <w:szCs w:val="22"/>
          <w:lang w:val="en-US"/>
        </w:rPr>
      </w:pPr>
      <w:r w:rsidRPr="00FC2036">
        <w:rPr>
          <w:rFonts w:cstheme="minorHAnsi"/>
          <w:color w:val="000000" w:themeColor="text1"/>
          <w:sz w:val="22"/>
          <w:szCs w:val="22"/>
          <w:lang w:val="en-US"/>
        </w:rPr>
        <w:t>(c) the preparation of a model set of draft regulations for the operation of a Master's degree programme,</w:t>
      </w:r>
    </w:p>
    <w:p w14:paraId="3B53CEDB" w14:textId="0AD6FC2A" w:rsidR="00FC2036" w:rsidRPr="00FC2036" w:rsidRDefault="00FC2036" w:rsidP="00FC2036">
      <w:pPr>
        <w:rPr>
          <w:rFonts w:cstheme="minorHAnsi"/>
          <w:color w:val="000000" w:themeColor="text1"/>
          <w:sz w:val="22"/>
          <w:szCs w:val="22"/>
          <w:lang w:val="en-US"/>
        </w:rPr>
      </w:pPr>
      <w:r w:rsidRPr="00FC2036">
        <w:rPr>
          <w:rFonts w:cstheme="minorHAnsi"/>
          <w:color w:val="000000" w:themeColor="text1"/>
          <w:sz w:val="22"/>
          <w:szCs w:val="22"/>
          <w:lang w:val="en-US"/>
        </w:rPr>
        <w:t>d) t</w:t>
      </w:r>
      <w:r w:rsidR="000470FE">
        <w:rPr>
          <w:rFonts w:cstheme="minorHAnsi"/>
          <w:color w:val="000000" w:themeColor="text1"/>
          <w:sz w:val="22"/>
          <w:szCs w:val="22"/>
          <w:lang w:val="en-US"/>
        </w:rPr>
        <w:t>o</w:t>
      </w:r>
      <w:r w:rsidRPr="00FC2036">
        <w:rPr>
          <w:rFonts w:cstheme="minorHAnsi"/>
          <w:color w:val="000000" w:themeColor="text1"/>
          <w:sz w:val="22"/>
          <w:szCs w:val="22"/>
          <w:lang w:val="en-US"/>
        </w:rPr>
        <w:t xml:space="preserve"> control of the compliance of the Regulations for the operation of the P</w:t>
      </w:r>
      <w:r w:rsidR="000470FE">
        <w:rPr>
          <w:rFonts w:cstheme="minorHAnsi"/>
          <w:color w:val="000000" w:themeColor="text1"/>
          <w:sz w:val="22"/>
          <w:szCs w:val="22"/>
          <w:lang w:val="en-US"/>
        </w:rPr>
        <w:t>ostgraduate Programme</w:t>
      </w:r>
      <w:r w:rsidRPr="00FC2036">
        <w:rPr>
          <w:rFonts w:cstheme="minorHAnsi"/>
          <w:color w:val="000000" w:themeColor="text1"/>
          <w:sz w:val="22"/>
          <w:szCs w:val="22"/>
          <w:lang w:val="en-US"/>
        </w:rPr>
        <w:t>,</w:t>
      </w:r>
    </w:p>
    <w:p w14:paraId="193372A4" w14:textId="77777777" w:rsidR="00FC2036" w:rsidRPr="00FC2036" w:rsidRDefault="00FC2036" w:rsidP="00FC2036">
      <w:pPr>
        <w:rPr>
          <w:rFonts w:cstheme="minorHAnsi"/>
          <w:color w:val="000000" w:themeColor="text1"/>
          <w:sz w:val="22"/>
          <w:szCs w:val="22"/>
          <w:lang w:val="en-US"/>
        </w:rPr>
      </w:pPr>
      <w:r w:rsidRPr="00FC2036">
        <w:rPr>
          <w:rFonts w:cstheme="minorHAnsi"/>
          <w:color w:val="000000" w:themeColor="text1"/>
          <w:sz w:val="22"/>
          <w:szCs w:val="22"/>
          <w:lang w:val="en-US"/>
        </w:rPr>
        <w:t>e) the monitoring of the implementation of the legislation, the Regulations and the decisions of the administrative bodies of the institution by the MSc,</w:t>
      </w:r>
    </w:p>
    <w:p w14:paraId="65C1B134" w14:textId="472CF3D3" w:rsidR="00FC2036" w:rsidRPr="00FC2036" w:rsidRDefault="00FC2036" w:rsidP="00FC2036">
      <w:pPr>
        <w:rPr>
          <w:rFonts w:cstheme="minorHAnsi"/>
          <w:color w:val="000000" w:themeColor="text1"/>
          <w:sz w:val="22"/>
          <w:szCs w:val="22"/>
          <w:lang w:val="en-US"/>
        </w:rPr>
      </w:pPr>
      <w:r w:rsidRPr="00FC2036">
        <w:rPr>
          <w:rFonts w:cstheme="minorHAnsi"/>
          <w:color w:val="000000" w:themeColor="text1"/>
          <w:sz w:val="22"/>
          <w:szCs w:val="22"/>
          <w:lang w:val="en-US"/>
        </w:rPr>
        <w:lastRenderedPageBreak/>
        <w:t>f)</w:t>
      </w:r>
      <w:r w:rsidR="000470FE">
        <w:rPr>
          <w:rFonts w:cstheme="minorHAnsi"/>
          <w:color w:val="000000" w:themeColor="text1"/>
          <w:sz w:val="22"/>
          <w:szCs w:val="22"/>
          <w:lang w:val="en-US"/>
        </w:rPr>
        <w:t xml:space="preserve"> to</w:t>
      </w:r>
      <w:r w:rsidRPr="00FC2036">
        <w:rPr>
          <w:rFonts w:cstheme="minorHAnsi"/>
          <w:color w:val="000000" w:themeColor="text1"/>
          <w:sz w:val="22"/>
          <w:szCs w:val="22"/>
          <w:lang w:val="en-US"/>
        </w:rPr>
        <w:t xml:space="preserve"> monitor the implementation of the procedure for exemption from the obligation to pay tuition fees,</w:t>
      </w:r>
    </w:p>
    <w:p w14:paraId="52B7F780" w14:textId="7AFE413B" w:rsidR="00FC2036" w:rsidRPr="00FC2036" w:rsidRDefault="00FC2036" w:rsidP="00FC2036">
      <w:pPr>
        <w:rPr>
          <w:rFonts w:cstheme="minorHAnsi"/>
          <w:color w:val="000000" w:themeColor="text1"/>
          <w:sz w:val="22"/>
          <w:szCs w:val="22"/>
          <w:lang w:val="en-US"/>
        </w:rPr>
      </w:pPr>
      <w:r w:rsidRPr="00FC2036">
        <w:rPr>
          <w:rFonts w:cstheme="minorHAnsi"/>
          <w:color w:val="000000" w:themeColor="text1"/>
          <w:sz w:val="22"/>
          <w:szCs w:val="22"/>
          <w:lang w:val="en-US"/>
        </w:rPr>
        <w:t xml:space="preserve">g) any other </w:t>
      </w:r>
      <w:r w:rsidR="00B02087">
        <w:rPr>
          <w:rFonts w:cstheme="minorHAnsi"/>
          <w:color w:val="000000" w:themeColor="text1"/>
          <w:sz w:val="22"/>
          <w:szCs w:val="22"/>
          <w:lang w:val="en-US"/>
        </w:rPr>
        <w:t>responsibility</w:t>
      </w:r>
      <w:r w:rsidRPr="00FC2036">
        <w:rPr>
          <w:rFonts w:cstheme="minorHAnsi"/>
          <w:color w:val="000000" w:themeColor="text1"/>
          <w:sz w:val="22"/>
          <w:szCs w:val="22"/>
          <w:lang w:val="en-US"/>
        </w:rPr>
        <w:t xml:space="preserve"> defined by these Regulations.</w:t>
      </w:r>
    </w:p>
    <w:p w14:paraId="769EBAA5" w14:textId="47085E3D" w:rsidR="00FC2036" w:rsidRPr="00FC2036" w:rsidRDefault="00FC2036" w:rsidP="00FC2036">
      <w:pPr>
        <w:rPr>
          <w:rFonts w:cstheme="minorHAnsi"/>
          <w:color w:val="000000" w:themeColor="text1"/>
          <w:sz w:val="22"/>
          <w:szCs w:val="22"/>
          <w:lang w:val="en-US"/>
        </w:rPr>
      </w:pPr>
      <w:r w:rsidRPr="00FC2036">
        <w:rPr>
          <w:rFonts w:cstheme="minorHAnsi"/>
          <w:color w:val="000000" w:themeColor="text1"/>
          <w:sz w:val="22"/>
          <w:szCs w:val="22"/>
          <w:lang w:val="en-US"/>
        </w:rPr>
        <w:t>The Committee shall meet regularly in order to ensure that the procedure for the establishment/modification of a</w:t>
      </w:r>
      <w:r w:rsidR="000470FE">
        <w:rPr>
          <w:rFonts w:cstheme="minorHAnsi"/>
          <w:color w:val="000000" w:themeColor="text1"/>
          <w:sz w:val="22"/>
          <w:szCs w:val="22"/>
          <w:lang w:val="en-US"/>
        </w:rPr>
        <w:t xml:space="preserve"> Postgraduate Studies Programme</w:t>
      </w:r>
      <w:r w:rsidRPr="00FC2036">
        <w:rPr>
          <w:rFonts w:cstheme="minorHAnsi"/>
          <w:color w:val="000000" w:themeColor="text1"/>
          <w:sz w:val="22"/>
          <w:szCs w:val="22"/>
          <w:lang w:val="en-US"/>
        </w:rPr>
        <w:t xml:space="preserve"> is carried out as quickly as possible. The Department of Postgraduate Studies shall provide administrative and secretarial support to the Committee.</w:t>
      </w:r>
    </w:p>
    <w:p w14:paraId="426B4148" w14:textId="77777777" w:rsidR="00FC2036" w:rsidRPr="00FC2036" w:rsidRDefault="00FC2036" w:rsidP="00FC2036">
      <w:pPr>
        <w:rPr>
          <w:rFonts w:cstheme="minorHAnsi"/>
          <w:color w:val="000000" w:themeColor="text1"/>
          <w:sz w:val="22"/>
          <w:szCs w:val="22"/>
          <w:lang w:val="en-US"/>
        </w:rPr>
      </w:pPr>
    </w:p>
    <w:p w14:paraId="79CD84BF" w14:textId="77777777" w:rsidR="009A0D94" w:rsidRPr="009A0D94" w:rsidRDefault="009A0D94" w:rsidP="009A0D94">
      <w:pPr>
        <w:rPr>
          <w:rFonts w:cstheme="minorHAnsi"/>
          <w:color w:val="000000" w:themeColor="text1"/>
          <w:sz w:val="22"/>
          <w:szCs w:val="22"/>
          <w:lang w:val="en-US"/>
        </w:rPr>
      </w:pPr>
      <w:r w:rsidRPr="009A0D94">
        <w:rPr>
          <w:rFonts w:cstheme="minorHAnsi"/>
          <w:color w:val="000000" w:themeColor="text1"/>
          <w:sz w:val="22"/>
          <w:szCs w:val="22"/>
          <w:lang w:val="en-US"/>
        </w:rPr>
        <w:t>8.</w:t>
      </w:r>
      <w:r w:rsidRPr="009A0D94">
        <w:rPr>
          <w:rFonts w:cstheme="minorHAnsi"/>
          <w:color w:val="000000" w:themeColor="text1"/>
          <w:sz w:val="22"/>
          <w:szCs w:val="22"/>
          <w:lang w:val="en-US"/>
        </w:rPr>
        <w:tab/>
        <w:t>Secretarial support of the MSc.</w:t>
      </w:r>
    </w:p>
    <w:p w14:paraId="5C6A941D" w14:textId="77777777" w:rsidR="009A0D94" w:rsidRPr="009A0D94" w:rsidRDefault="009A0D94" w:rsidP="009A0D94">
      <w:pPr>
        <w:rPr>
          <w:rFonts w:cstheme="minorHAnsi"/>
          <w:color w:val="000000" w:themeColor="text1"/>
          <w:sz w:val="22"/>
          <w:szCs w:val="22"/>
          <w:lang w:val="en-US"/>
        </w:rPr>
      </w:pPr>
      <w:r w:rsidRPr="009A0D94">
        <w:rPr>
          <w:rFonts w:cstheme="minorHAnsi"/>
          <w:color w:val="000000" w:themeColor="text1"/>
          <w:sz w:val="22"/>
          <w:szCs w:val="22"/>
          <w:lang w:val="en-US"/>
        </w:rPr>
        <w:t>α)</w:t>
      </w:r>
      <w:r w:rsidRPr="009A0D94">
        <w:rPr>
          <w:rFonts w:cstheme="minorHAnsi"/>
          <w:color w:val="000000" w:themeColor="text1"/>
          <w:sz w:val="22"/>
          <w:szCs w:val="22"/>
          <w:lang w:val="en-US"/>
        </w:rPr>
        <w:tab/>
        <w:t>The Secretariat of the supervising Department is responsible for the secretarial and administrative support of the MSc.</w:t>
      </w:r>
    </w:p>
    <w:p w14:paraId="7FC0F8C5" w14:textId="77777777" w:rsidR="009A0D94" w:rsidRPr="009A0D94" w:rsidRDefault="009A0D94" w:rsidP="009A0D94">
      <w:pPr>
        <w:rPr>
          <w:rFonts w:cstheme="minorHAnsi"/>
          <w:color w:val="000000" w:themeColor="text1"/>
          <w:sz w:val="22"/>
          <w:szCs w:val="22"/>
          <w:lang w:val="en-US"/>
        </w:rPr>
      </w:pPr>
      <w:r w:rsidRPr="009A0D94">
        <w:rPr>
          <w:rFonts w:cstheme="minorHAnsi"/>
          <w:color w:val="000000" w:themeColor="text1"/>
          <w:sz w:val="22"/>
          <w:szCs w:val="22"/>
          <w:lang w:val="en-US"/>
        </w:rPr>
        <w:t>b) The Secretary of the Department shall designate an employee or employees - depending on the number of MSc programmes and the workload - as responsible for the MSc programmes of the Department.</w:t>
      </w:r>
    </w:p>
    <w:p w14:paraId="29148E69" w14:textId="77777777" w:rsidR="009A0D94" w:rsidRDefault="009A0D94" w:rsidP="009A0D94">
      <w:pPr>
        <w:rPr>
          <w:rFonts w:cstheme="minorHAnsi"/>
          <w:color w:val="000000" w:themeColor="text1"/>
          <w:sz w:val="22"/>
          <w:szCs w:val="22"/>
          <w:lang w:val="en-US"/>
        </w:rPr>
      </w:pPr>
      <w:r w:rsidRPr="009A0D94">
        <w:rPr>
          <w:rFonts w:cstheme="minorHAnsi"/>
          <w:color w:val="000000" w:themeColor="text1"/>
          <w:sz w:val="22"/>
          <w:szCs w:val="22"/>
          <w:lang w:val="en-US"/>
        </w:rPr>
        <w:t>c) In case the MSc has its own resources, it may, in accordance with the legislation in force, hire external collaborators for secretarial and administrative support, who shall again be under the supervision of the Departmental Secretariat.</w:t>
      </w:r>
    </w:p>
    <w:p w14:paraId="4C8D5076" w14:textId="77777777" w:rsidR="000470FE" w:rsidRPr="009A0D94" w:rsidRDefault="000470FE" w:rsidP="009A0D94">
      <w:pPr>
        <w:rPr>
          <w:rFonts w:cstheme="minorHAnsi"/>
          <w:color w:val="000000" w:themeColor="text1"/>
          <w:sz w:val="22"/>
          <w:szCs w:val="22"/>
          <w:lang w:val="en-US"/>
        </w:rPr>
      </w:pPr>
    </w:p>
    <w:p w14:paraId="14A81AE7" w14:textId="77777777" w:rsidR="009A0D94" w:rsidRPr="009A0D94" w:rsidRDefault="009A0D94" w:rsidP="009A0D94">
      <w:pPr>
        <w:rPr>
          <w:rFonts w:cstheme="minorHAnsi"/>
          <w:color w:val="000000" w:themeColor="text1"/>
          <w:sz w:val="22"/>
          <w:szCs w:val="22"/>
          <w:lang w:val="en-US"/>
        </w:rPr>
      </w:pPr>
      <w:r w:rsidRPr="009A0D94">
        <w:rPr>
          <w:rFonts w:cstheme="minorHAnsi"/>
          <w:color w:val="000000" w:themeColor="text1"/>
          <w:sz w:val="22"/>
          <w:szCs w:val="22"/>
          <w:lang w:val="en-US"/>
        </w:rPr>
        <w:t>Article 4 Lecturers of the MSc</w:t>
      </w:r>
    </w:p>
    <w:p w14:paraId="3CA5D2AA" w14:textId="77777777" w:rsidR="009A0D94" w:rsidRPr="009A0D94" w:rsidRDefault="009A0D94" w:rsidP="009A0D94">
      <w:pPr>
        <w:rPr>
          <w:rFonts w:cstheme="minorHAnsi"/>
          <w:color w:val="000000" w:themeColor="text1"/>
          <w:sz w:val="22"/>
          <w:szCs w:val="22"/>
          <w:lang w:val="en-US"/>
        </w:rPr>
      </w:pPr>
      <w:r w:rsidRPr="009A0D94">
        <w:rPr>
          <w:rFonts w:cstheme="minorHAnsi"/>
          <w:color w:val="000000" w:themeColor="text1"/>
          <w:sz w:val="22"/>
          <w:szCs w:val="22"/>
          <w:lang w:val="en-US"/>
        </w:rPr>
        <w:t>1.</w:t>
      </w:r>
      <w:r w:rsidRPr="009A0D94">
        <w:rPr>
          <w:rFonts w:cstheme="minorHAnsi"/>
          <w:color w:val="000000" w:themeColor="text1"/>
          <w:sz w:val="22"/>
          <w:szCs w:val="22"/>
          <w:lang w:val="en-US"/>
        </w:rPr>
        <w:tab/>
        <w:t>The teaching work of the Postgraduate Studies Programmes (MSc) is assigned, following a decision of the competent body of the MSc, to the following categories of lecturers:</w:t>
      </w:r>
    </w:p>
    <w:p w14:paraId="408F894B" w14:textId="35F6A1E6" w:rsidR="009A0D94" w:rsidRPr="009A0D94" w:rsidRDefault="009A0D94" w:rsidP="009A0D94">
      <w:pPr>
        <w:rPr>
          <w:rFonts w:cstheme="minorHAnsi"/>
          <w:color w:val="000000" w:themeColor="text1"/>
          <w:sz w:val="22"/>
          <w:szCs w:val="22"/>
          <w:lang w:val="en-US"/>
        </w:rPr>
      </w:pPr>
      <w:r w:rsidRPr="009A0D94">
        <w:rPr>
          <w:rFonts w:cstheme="minorHAnsi"/>
          <w:color w:val="000000" w:themeColor="text1"/>
          <w:sz w:val="22"/>
          <w:szCs w:val="22"/>
          <w:lang w:val="en-US"/>
        </w:rPr>
        <w:t xml:space="preserve">(a) members of the Teaching Research Staff (D.R.P.), Special Teaching </w:t>
      </w:r>
      <w:r w:rsidR="003A10B0" w:rsidRPr="009A0D94">
        <w:rPr>
          <w:rFonts w:cstheme="minorHAnsi"/>
          <w:color w:val="000000" w:themeColor="text1"/>
          <w:sz w:val="22"/>
          <w:szCs w:val="22"/>
          <w:lang w:val="en-US"/>
        </w:rPr>
        <w:t>Staff,</w:t>
      </w:r>
      <w:r w:rsidRPr="009A0D94">
        <w:rPr>
          <w:rFonts w:cstheme="minorHAnsi"/>
          <w:color w:val="000000" w:themeColor="text1"/>
          <w:sz w:val="22"/>
          <w:szCs w:val="22"/>
          <w:lang w:val="en-US"/>
        </w:rPr>
        <w:t xml:space="preserve"> Laboratory Teaching Staff (L.T.P.) and Special Technical Laboratory Staff (S.T.L.P.)</w:t>
      </w:r>
      <w:r w:rsidR="000470FE">
        <w:rPr>
          <w:rFonts w:cstheme="minorHAnsi"/>
          <w:color w:val="000000" w:themeColor="text1"/>
          <w:sz w:val="22"/>
          <w:szCs w:val="22"/>
          <w:lang w:val="en-US"/>
        </w:rPr>
        <w:t xml:space="preserve"> </w:t>
      </w:r>
      <w:r w:rsidRPr="009A0D94">
        <w:rPr>
          <w:rFonts w:cstheme="minorHAnsi"/>
          <w:color w:val="000000" w:themeColor="text1"/>
          <w:sz w:val="22"/>
          <w:szCs w:val="22"/>
          <w:lang w:val="en-US"/>
        </w:rPr>
        <w:t>of the Department or other Departments of the institution or of another Higher Education Institution (H</w:t>
      </w:r>
      <w:r w:rsidR="000470FE">
        <w:rPr>
          <w:rFonts w:cstheme="minorHAnsi"/>
          <w:color w:val="000000" w:themeColor="text1"/>
          <w:sz w:val="22"/>
          <w:szCs w:val="22"/>
          <w:lang w:val="en-US"/>
        </w:rPr>
        <w:t>.</w:t>
      </w:r>
      <w:r w:rsidRPr="009A0D94">
        <w:rPr>
          <w:rFonts w:cstheme="minorHAnsi"/>
          <w:color w:val="000000" w:themeColor="text1"/>
          <w:sz w:val="22"/>
          <w:szCs w:val="22"/>
          <w:lang w:val="en-US"/>
        </w:rPr>
        <w:t>E</w:t>
      </w:r>
      <w:r w:rsidR="000470FE">
        <w:rPr>
          <w:rFonts w:cstheme="minorHAnsi"/>
          <w:color w:val="000000" w:themeColor="text1"/>
          <w:sz w:val="22"/>
          <w:szCs w:val="22"/>
          <w:lang w:val="en-US"/>
        </w:rPr>
        <w:t>.</w:t>
      </w:r>
      <w:r w:rsidRPr="009A0D94">
        <w:rPr>
          <w:rFonts w:cstheme="minorHAnsi"/>
          <w:color w:val="000000" w:themeColor="text1"/>
          <w:sz w:val="22"/>
          <w:szCs w:val="22"/>
          <w:lang w:val="en-US"/>
        </w:rPr>
        <w:t>I</w:t>
      </w:r>
      <w:r w:rsidR="000470FE">
        <w:rPr>
          <w:rFonts w:cstheme="minorHAnsi"/>
          <w:color w:val="000000" w:themeColor="text1"/>
          <w:sz w:val="22"/>
          <w:szCs w:val="22"/>
          <w:lang w:val="en-US"/>
        </w:rPr>
        <w:t>.</w:t>
      </w:r>
      <w:r w:rsidRPr="009A0D94">
        <w:rPr>
          <w:rFonts w:cstheme="minorHAnsi"/>
          <w:color w:val="000000" w:themeColor="text1"/>
          <w:sz w:val="22"/>
          <w:szCs w:val="22"/>
          <w:lang w:val="en-US"/>
        </w:rPr>
        <w:t xml:space="preserve">) or Higher Military Education Institution (HEMI), with additional employment beyond </w:t>
      </w:r>
      <w:r w:rsidR="00BA4FE3">
        <w:rPr>
          <w:rFonts w:cstheme="minorHAnsi"/>
          <w:color w:val="000000" w:themeColor="text1"/>
          <w:sz w:val="22"/>
          <w:szCs w:val="22"/>
          <w:lang w:val="en-US"/>
        </w:rPr>
        <w:t>their</w:t>
      </w:r>
      <w:r w:rsidRPr="009A0D94">
        <w:rPr>
          <w:rFonts w:cstheme="minorHAnsi"/>
          <w:color w:val="000000" w:themeColor="text1"/>
          <w:sz w:val="22"/>
          <w:szCs w:val="22"/>
          <w:lang w:val="en-US"/>
        </w:rPr>
        <w:t xml:space="preserve"> legal obligations, if the MSc has tuition fees,</w:t>
      </w:r>
    </w:p>
    <w:p w14:paraId="5D92CB4D" w14:textId="4E3B8718" w:rsidR="009A0D94" w:rsidRPr="009A0D94" w:rsidRDefault="009A0D94" w:rsidP="009A0D94">
      <w:pPr>
        <w:rPr>
          <w:rFonts w:cstheme="minorHAnsi"/>
          <w:color w:val="000000" w:themeColor="text1"/>
          <w:sz w:val="22"/>
          <w:szCs w:val="22"/>
          <w:lang w:val="en-US"/>
        </w:rPr>
      </w:pPr>
      <w:r w:rsidRPr="009A0D94">
        <w:rPr>
          <w:rFonts w:cstheme="minorHAnsi"/>
          <w:color w:val="000000" w:themeColor="text1"/>
          <w:sz w:val="22"/>
          <w:szCs w:val="22"/>
          <w:lang w:val="en-US"/>
        </w:rPr>
        <w:t xml:space="preserve">b) Emeritus Professors or retired faculty members of the Department or other Departments of the institution or other </w:t>
      </w:r>
      <w:r w:rsidR="00BA4FE3">
        <w:rPr>
          <w:rFonts w:cstheme="minorHAnsi"/>
          <w:color w:val="000000" w:themeColor="text1"/>
          <w:sz w:val="22"/>
          <w:szCs w:val="22"/>
          <w:lang w:val="en-US"/>
        </w:rPr>
        <w:t>H.E.I.</w:t>
      </w:r>
      <w:r w:rsidRPr="009A0D94">
        <w:rPr>
          <w:rFonts w:cstheme="minorHAnsi"/>
          <w:color w:val="000000" w:themeColor="text1"/>
          <w:sz w:val="22"/>
          <w:szCs w:val="22"/>
          <w:lang w:val="en-US"/>
        </w:rPr>
        <w:t>,</w:t>
      </w:r>
    </w:p>
    <w:p w14:paraId="638E26A2" w14:textId="77777777" w:rsidR="009A0D94" w:rsidRPr="009A0D94" w:rsidRDefault="009A0D94" w:rsidP="009A0D94">
      <w:pPr>
        <w:rPr>
          <w:rFonts w:cstheme="minorHAnsi"/>
          <w:color w:val="000000" w:themeColor="text1"/>
          <w:sz w:val="22"/>
          <w:szCs w:val="22"/>
          <w:lang w:val="en-US"/>
        </w:rPr>
      </w:pPr>
      <w:r w:rsidRPr="009A0D94">
        <w:rPr>
          <w:rFonts w:cstheme="minorHAnsi"/>
          <w:color w:val="000000" w:themeColor="text1"/>
          <w:sz w:val="22"/>
          <w:szCs w:val="22"/>
          <w:lang w:val="en-US"/>
        </w:rPr>
        <w:t>c) associate professors,</w:t>
      </w:r>
    </w:p>
    <w:p w14:paraId="5F6CF0A3" w14:textId="77777777" w:rsidR="009A0D94" w:rsidRPr="009A0D94" w:rsidRDefault="009A0D94" w:rsidP="009A0D94">
      <w:pPr>
        <w:rPr>
          <w:rFonts w:cstheme="minorHAnsi"/>
          <w:color w:val="000000" w:themeColor="text1"/>
          <w:sz w:val="22"/>
          <w:szCs w:val="22"/>
          <w:lang w:val="en-US"/>
        </w:rPr>
      </w:pPr>
      <w:r w:rsidRPr="009A0D94">
        <w:rPr>
          <w:rFonts w:cstheme="minorHAnsi"/>
          <w:color w:val="000000" w:themeColor="text1"/>
          <w:sz w:val="22"/>
          <w:szCs w:val="22"/>
          <w:lang w:val="en-US"/>
        </w:rPr>
        <w:t>(d) appointed lecturers,</w:t>
      </w:r>
    </w:p>
    <w:p w14:paraId="71588A9C" w14:textId="77777777" w:rsidR="009A0D94" w:rsidRPr="009A0D94" w:rsidRDefault="009A0D94" w:rsidP="009A0D94">
      <w:pPr>
        <w:rPr>
          <w:rFonts w:cstheme="minorHAnsi"/>
          <w:color w:val="000000" w:themeColor="text1"/>
          <w:sz w:val="22"/>
          <w:szCs w:val="22"/>
          <w:lang w:val="en-US"/>
        </w:rPr>
      </w:pPr>
      <w:r w:rsidRPr="009A0D94">
        <w:rPr>
          <w:rFonts w:cstheme="minorHAnsi"/>
          <w:color w:val="000000" w:themeColor="text1"/>
          <w:sz w:val="22"/>
          <w:szCs w:val="22"/>
          <w:lang w:val="en-US"/>
        </w:rPr>
        <w:t>(e) visiting professors or visiting researchers,</w:t>
      </w:r>
    </w:p>
    <w:p w14:paraId="6CCA6400" w14:textId="7285860D" w:rsidR="009A0D94" w:rsidRPr="009A0D94" w:rsidRDefault="009A0D94" w:rsidP="009A0D94">
      <w:pPr>
        <w:rPr>
          <w:rFonts w:cstheme="minorHAnsi"/>
          <w:color w:val="000000" w:themeColor="text1"/>
          <w:sz w:val="22"/>
          <w:szCs w:val="22"/>
          <w:lang w:val="en-US"/>
        </w:rPr>
      </w:pPr>
      <w:r w:rsidRPr="009A0D94">
        <w:rPr>
          <w:rFonts w:cstheme="minorHAnsi"/>
          <w:color w:val="000000" w:themeColor="text1"/>
          <w:sz w:val="22"/>
          <w:szCs w:val="22"/>
          <w:lang w:val="en-US"/>
        </w:rPr>
        <w:t xml:space="preserve">f) researchers and special </w:t>
      </w:r>
      <w:r w:rsidR="00BA4FE3">
        <w:rPr>
          <w:rFonts w:cstheme="minorHAnsi"/>
          <w:color w:val="000000" w:themeColor="text1"/>
          <w:sz w:val="22"/>
          <w:szCs w:val="22"/>
          <w:lang w:val="en-US"/>
        </w:rPr>
        <w:t>operat</w:t>
      </w:r>
      <w:r w:rsidRPr="009A0D94">
        <w:rPr>
          <w:rFonts w:cstheme="minorHAnsi"/>
          <w:color w:val="000000" w:themeColor="text1"/>
          <w:sz w:val="22"/>
          <w:szCs w:val="22"/>
          <w:lang w:val="en-US"/>
        </w:rPr>
        <w:t xml:space="preserve">ional scientists of research and technological institutions of article 13A of the Law. 4310/2014 (A' 258) or other research centres and institutes in the country or abroad, </w:t>
      </w:r>
    </w:p>
    <w:p w14:paraId="2B6B5268" w14:textId="77777777" w:rsidR="009A0D94" w:rsidRPr="009A0D94" w:rsidRDefault="009A0D94" w:rsidP="009A0D94">
      <w:pPr>
        <w:rPr>
          <w:rFonts w:cstheme="minorHAnsi"/>
          <w:color w:val="000000" w:themeColor="text1"/>
          <w:sz w:val="22"/>
          <w:szCs w:val="22"/>
          <w:lang w:val="en-US"/>
        </w:rPr>
      </w:pPr>
      <w:r w:rsidRPr="009A0D94">
        <w:rPr>
          <w:rFonts w:cstheme="minorHAnsi"/>
          <w:color w:val="000000" w:themeColor="text1"/>
          <w:sz w:val="22"/>
          <w:szCs w:val="22"/>
          <w:lang w:val="en-US"/>
        </w:rPr>
        <w:t>g) scientists of recognized prestige, who have specialized knowledge and relevant experience in the subject matter of the MSc.</w:t>
      </w:r>
    </w:p>
    <w:p w14:paraId="4F4523BE" w14:textId="77777777" w:rsidR="009A0D94" w:rsidRPr="009A0D94" w:rsidRDefault="009A0D94" w:rsidP="009A0D94">
      <w:pPr>
        <w:rPr>
          <w:rFonts w:cstheme="minorHAnsi"/>
          <w:color w:val="000000" w:themeColor="text1"/>
          <w:sz w:val="22"/>
          <w:szCs w:val="22"/>
          <w:lang w:val="en-US"/>
        </w:rPr>
      </w:pPr>
    </w:p>
    <w:p w14:paraId="35F16CBE" w14:textId="3994473C" w:rsidR="001C2F89" w:rsidRPr="001C2F89" w:rsidRDefault="001C2F89" w:rsidP="001C2F89">
      <w:pPr>
        <w:rPr>
          <w:rFonts w:cstheme="minorHAnsi"/>
          <w:color w:val="000000" w:themeColor="text1"/>
          <w:sz w:val="22"/>
          <w:szCs w:val="22"/>
          <w:lang w:val="en-US"/>
        </w:rPr>
      </w:pPr>
      <w:r w:rsidRPr="001C2F89">
        <w:rPr>
          <w:rFonts w:cstheme="minorHAnsi"/>
          <w:color w:val="000000" w:themeColor="text1"/>
          <w:sz w:val="22"/>
          <w:szCs w:val="22"/>
          <w:lang w:val="en-US"/>
        </w:rPr>
        <w:lastRenderedPageBreak/>
        <w:t xml:space="preserve">2. All categories of lecturers may be remunerated exclusively from the resources of the MSc. </w:t>
      </w:r>
      <w:r w:rsidR="00BA4FE3">
        <w:rPr>
          <w:rFonts w:cstheme="minorHAnsi"/>
          <w:color w:val="000000" w:themeColor="text1"/>
          <w:sz w:val="22"/>
          <w:szCs w:val="22"/>
          <w:lang w:val="en-US"/>
        </w:rPr>
        <w:t xml:space="preserve"> T</w:t>
      </w:r>
      <w:r w:rsidRPr="001C2F89">
        <w:rPr>
          <w:rFonts w:cstheme="minorHAnsi"/>
          <w:color w:val="000000" w:themeColor="text1"/>
          <w:sz w:val="22"/>
          <w:szCs w:val="22"/>
          <w:lang w:val="en-US"/>
        </w:rPr>
        <w:t>he amount of the remuneration of each lecturer</w:t>
      </w:r>
      <w:r w:rsidR="00BA4FE3">
        <w:rPr>
          <w:rFonts w:cstheme="minorHAnsi"/>
          <w:color w:val="000000" w:themeColor="text1"/>
          <w:sz w:val="22"/>
          <w:szCs w:val="22"/>
          <w:lang w:val="en-US"/>
        </w:rPr>
        <w:t xml:space="preserve"> shall be determined by t</w:t>
      </w:r>
      <w:r w:rsidR="00BA4FE3" w:rsidRPr="001C2F89">
        <w:rPr>
          <w:rFonts w:cstheme="minorHAnsi"/>
          <w:color w:val="000000" w:themeColor="text1"/>
          <w:sz w:val="22"/>
          <w:szCs w:val="22"/>
          <w:lang w:val="en-US"/>
        </w:rPr>
        <w:t>he decision of the competent body of the MSc on the assignment of teaching duties</w:t>
      </w:r>
      <w:r w:rsidRPr="001C2F89">
        <w:rPr>
          <w:rFonts w:cstheme="minorHAnsi"/>
          <w:color w:val="000000" w:themeColor="text1"/>
          <w:sz w:val="22"/>
          <w:szCs w:val="22"/>
          <w:lang w:val="en-US"/>
        </w:rPr>
        <w:t>. In particular, lecturers who have the status of a member of the teaching staff may receive additional remuneration for the work they provide to the MSc, provided that they fulfil t</w:t>
      </w:r>
      <w:r w:rsidR="00BA4FE3">
        <w:rPr>
          <w:rFonts w:cstheme="minorHAnsi"/>
          <w:color w:val="000000" w:themeColor="text1"/>
          <w:sz w:val="22"/>
          <w:szCs w:val="22"/>
          <w:lang w:val="en-US"/>
        </w:rPr>
        <w:t>heir</w:t>
      </w:r>
      <w:r w:rsidRPr="001C2F89">
        <w:rPr>
          <w:rFonts w:cstheme="minorHAnsi"/>
          <w:color w:val="000000" w:themeColor="text1"/>
          <w:sz w:val="22"/>
          <w:szCs w:val="22"/>
          <w:lang w:val="en-US"/>
        </w:rPr>
        <w:t xml:space="preserve"> minimum legal obligations as defined in paragraph 1.1. 2 of article 155 of Law 155. 4957/2022. The last subparagraph shall apply </w:t>
      </w:r>
      <w:r w:rsidR="00BA4FE3">
        <w:rPr>
          <w:rFonts w:cstheme="minorHAnsi"/>
          <w:color w:val="000000" w:themeColor="text1"/>
          <w:sz w:val="22"/>
          <w:szCs w:val="22"/>
          <w:lang w:val="en-US"/>
        </w:rPr>
        <w:t>proportionately</w:t>
      </w:r>
      <w:r w:rsidRPr="001C2F89">
        <w:rPr>
          <w:rFonts w:cstheme="minorHAnsi"/>
          <w:color w:val="000000" w:themeColor="text1"/>
          <w:sz w:val="22"/>
          <w:szCs w:val="22"/>
          <w:lang w:val="en-US"/>
        </w:rPr>
        <w:t xml:space="preserve"> to members of the </w:t>
      </w:r>
      <w:r w:rsidR="00BA4FE3">
        <w:rPr>
          <w:rFonts w:cstheme="minorHAnsi"/>
          <w:color w:val="000000" w:themeColor="text1"/>
          <w:sz w:val="22"/>
          <w:szCs w:val="22"/>
          <w:lang w:val="en-US"/>
        </w:rPr>
        <w:t>Special Teaching Staff</w:t>
      </w:r>
      <w:r w:rsidRPr="001C2F89">
        <w:rPr>
          <w:rFonts w:cstheme="minorHAnsi"/>
          <w:color w:val="000000" w:themeColor="text1"/>
          <w:sz w:val="22"/>
          <w:szCs w:val="22"/>
          <w:lang w:val="en-US"/>
        </w:rPr>
        <w:t>,</w:t>
      </w:r>
      <w:r w:rsidR="00BA4FE3">
        <w:rPr>
          <w:rFonts w:cstheme="minorHAnsi"/>
          <w:color w:val="000000" w:themeColor="text1"/>
          <w:sz w:val="22"/>
          <w:szCs w:val="22"/>
          <w:lang w:val="en-US"/>
        </w:rPr>
        <w:t xml:space="preserve"> the Laboratory Teaching Staff,</w:t>
      </w:r>
      <w:r w:rsidRPr="001C2F89">
        <w:rPr>
          <w:rFonts w:cstheme="minorHAnsi"/>
          <w:color w:val="000000" w:themeColor="text1"/>
          <w:sz w:val="22"/>
          <w:szCs w:val="22"/>
          <w:lang w:val="en-US"/>
        </w:rPr>
        <w:t xml:space="preserve"> and </w:t>
      </w:r>
      <w:r w:rsidR="00BA4FE3">
        <w:rPr>
          <w:rFonts w:cstheme="minorHAnsi"/>
          <w:color w:val="000000" w:themeColor="text1"/>
          <w:sz w:val="22"/>
          <w:szCs w:val="22"/>
          <w:lang w:val="en-US"/>
        </w:rPr>
        <w:t>the Special Teaching Laboratory Staff</w:t>
      </w:r>
      <w:r w:rsidRPr="001C2F89">
        <w:rPr>
          <w:rFonts w:cstheme="minorHAnsi"/>
          <w:color w:val="000000" w:themeColor="text1"/>
          <w:sz w:val="22"/>
          <w:szCs w:val="22"/>
          <w:lang w:val="en-US"/>
        </w:rPr>
        <w:t xml:space="preserve">, provided they fulfil </w:t>
      </w:r>
      <w:r w:rsidR="00BA4FE3">
        <w:rPr>
          <w:rFonts w:cstheme="minorHAnsi"/>
          <w:color w:val="000000" w:themeColor="text1"/>
          <w:sz w:val="22"/>
          <w:szCs w:val="22"/>
          <w:lang w:val="en-US"/>
        </w:rPr>
        <w:t>their</w:t>
      </w:r>
      <w:r w:rsidRPr="001C2F89">
        <w:rPr>
          <w:rFonts w:cstheme="minorHAnsi"/>
          <w:color w:val="000000" w:themeColor="text1"/>
          <w:sz w:val="22"/>
          <w:szCs w:val="22"/>
          <w:lang w:val="en-US"/>
        </w:rPr>
        <w:t xml:space="preserve"> minimum legal obligations. It is not permitted to employ members of the teaching staff exclusively in a MSc programme of the Department or Faculty.</w:t>
      </w:r>
    </w:p>
    <w:p w14:paraId="44C95B6D" w14:textId="77777777" w:rsidR="001C2F89" w:rsidRPr="001C2F89" w:rsidRDefault="001C2F89" w:rsidP="001C2F89">
      <w:pPr>
        <w:rPr>
          <w:rFonts w:cstheme="minorHAnsi"/>
          <w:color w:val="000000" w:themeColor="text1"/>
          <w:sz w:val="22"/>
          <w:szCs w:val="22"/>
          <w:lang w:val="en-US"/>
        </w:rPr>
      </w:pPr>
      <w:r w:rsidRPr="001C2F89">
        <w:rPr>
          <w:rFonts w:cstheme="minorHAnsi"/>
          <w:color w:val="000000" w:themeColor="text1"/>
          <w:sz w:val="22"/>
          <w:szCs w:val="22"/>
          <w:lang w:val="en-US"/>
        </w:rPr>
        <w:t>c) By decision of the Assembly of the Department, assistant teaching work may be assigned to doctoral candidates of the Department or the Faculty, under the supervision of a lecturer of the MSc.</w:t>
      </w:r>
    </w:p>
    <w:p w14:paraId="7BC5378A" w14:textId="77777777" w:rsidR="001C2F89" w:rsidRPr="001C2F89" w:rsidRDefault="001C2F89" w:rsidP="001C2F89">
      <w:pPr>
        <w:rPr>
          <w:rFonts w:cstheme="minorHAnsi"/>
          <w:color w:val="000000" w:themeColor="text1"/>
          <w:sz w:val="22"/>
          <w:szCs w:val="22"/>
          <w:lang w:val="en-US"/>
        </w:rPr>
      </w:pPr>
    </w:p>
    <w:p w14:paraId="57F0AC42" w14:textId="26E8DF7A" w:rsidR="001C2F89" w:rsidRPr="001C2F89" w:rsidRDefault="001C2F89" w:rsidP="001C2F89">
      <w:pPr>
        <w:rPr>
          <w:rFonts w:cstheme="minorHAnsi"/>
          <w:color w:val="000000" w:themeColor="text1"/>
          <w:sz w:val="22"/>
          <w:szCs w:val="22"/>
          <w:lang w:val="en-US"/>
        </w:rPr>
      </w:pPr>
      <w:r w:rsidRPr="001C2F89">
        <w:rPr>
          <w:rFonts w:cstheme="minorHAnsi"/>
          <w:color w:val="000000" w:themeColor="text1"/>
          <w:sz w:val="22"/>
          <w:szCs w:val="22"/>
          <w:lang w:val="en-US"/>
        </w:rPr>
        <w:t xml:space="preserve">Article </w:t>
      </w:r>
      <w:r w:rsidR="00095C70">
        <w:rPr>
          <w:rFonts w:cstheme="minorHAnsi"/>
          <w:color w:val="000000" w:themeColor="text1"/>
          <w:sz w:val="22"/>
          <w:szCs w:val="22"/>
          <w:lang w:val="en-US"/>
        </w:rPr>
        <w:t>5</w:t>
      </w:r>
      <w:r w:rsidRPr="001C2F89">
        <w:rPr>
          <w:rFonts w:cstheme="minorHAnsi"/>
          <w:color w:val="000000" w:themeColor="text1"/>
          <w:sz w:val="22"/>
          <w:szCs w:val="22"/>
          <w:lang w:val="en-US"/>
        </w:rPr>
        <w:t xml:space="preserve"> Assignment of teaching </w:t>
      </w:r>
    </w:p>
    <w:p w14:paraId="60B7E0DF" w14:textId="77777777" w:rsidR="001C2F89" w:rsidRPr="001C2F89" w:rsidRDefault="001C2F89" w:rsidP="001C2F89">
      <w:pPr>
        <w:rPr>
          <w:rFonts w:cstheme="minorHAnsi"/>
          <w:color w:val="000000" w:themeColor="text1"/>
          <w:sz w:val="22"/>
          <w:szCs w:val="22"/>
          <w:lang w:val="en-US"/>
        </w:rPr>
      </w:pPr>
      <w:r w:rsidRPr="001C2F89">
        <w:rPr>
          <w:rFonts w:cstheme="minorHAnsi"/>
          <w:color w:val="000000" w:themeColor="text1"/>
          <w:sz w:val="22"/>
          <w:szCs w:val="22"/>
          <w:lang w:val="en-US"/>
        </w:rPr>
        <w:t>1.</w:t>
      </w:r>
      <w:r w:rsidRPr="001C2F89">
        <w:rPr>
          <w:rFonts w:cstheme="minorHAnsi"/>
          <w:color w:val="000000" w:themeColor="text1"/>
          <w:sz w:val="22"/>
          <w:szCs w:val="22"/>
          <w:lang w:val="en-US"/>
        </w:rPr>
        <w:tab/>
        <w:t>The assignment of the teaching work of the MSc is carried out by decision of the competent body, following the recommendation of the Coordinating Committee of the MSc, if it exists, otherwise by the Director of the MSc.</w:t>
      </w:r>
    </w:p>
    <w:p w14:paraId="093AC5F9" w14:textId="5DC84E71" w:rsidR="001C2F89" w:rsidRPr="001C2F89" w:rsidRDefault="001C2F89" w:rsidP="001C2F89">
      <w:pPr>
        <w:rPr>
          <w:rFonts w:cstheme="minorHAnsi"/>
          <w:color w:val="000000" w:themeColor="text1"/>
          <w:sz w:val="22"/>
          <w:szCs w:val="22"/>
          <w:lang w:val="en-US"/>
        </w:rPr>
      </w:pPr>
      <w:r w:rsidRPr="001C2F89">
        <w:rPr>
          <w:rFonts w:cstheme="minorHAnsi"/>
          <w:color w:val="000000" w:themeColor="text1"/>
          <w:sz w:val="22"/>
          <w:szCs w:val="22"/>
          <w:lang w:val="en-US"/>
        </w:rPr>
        <w:t>2.</w:t>
      </w:r>
      <w:r w:rsidRPr="001C2F89">
        <w:rPr>
          <w:rFonts w:cstheme="minorHAnsi"/>
          <w:color w:val="000000" w:themeColor="text1"/>
          <w:sz w:val="22"/>
          <w:szCs w:val="22"/>
          <w:lang w:val="en-US"/>
        </w:rPr>
        <w:tab/>
        <w:t>The allocation of teaching assignments shall take place before the beginning of the academic year, both for the winter and the spring semester. If the allocation of teaching work cannot be carried out simultaneously for both academic semesters, the decision shall be taken before the beginning of each academic semester. By reasoned decision of the Departmen</w:t>
      </w:r>
      <w:r w:rsidR="001B3F05">
        <w:rPr>
          <w:rFonts w:cstheme="minorHAnsi"/>
          <w:color w:val="000000" w:themeColor="text1"/>
          <w:sz w:val="22"/>
          <w:szCs w:val="22"/>
          <w:lang w:val="en-US"/>
        </w:rPr>
        <w:t>t</w:t>
      </w:r>
      <w:r w:rsidRPr="001C2F89">
        <w:rPr>
          <w:rFonts w:cstheme="minorHAnsi"/>
          <w:color w:val="000000" w:themeColor="text1"/>
          <w:sz w:val="22"/>
          <w:szCs w:val="22"/>
          <w:lang w:val="en-US"/>
        </w:rPr>
        <w:t xml:space="preserve"> Assembly or the Curriculum Committee, the teaching assignment may be modified during the academic year.</w:t>
      </w:r>
    </w:p>
    <w:p w14:paraId="2EC997B5" w14:textId="3CC8F6BE" w:rsidR="001C2F89" w:rsidRPr="001C2F89" w:rsidRDefault="001C2F89" w:rsidP="001C2F89">
      <w:pPr>
        <w:rPr>
          <w:rFonts w:cstheme="minorHAnsi"/>
          <w:color w:val="000000" w:themeColor="text1"/>
          <w:sz w:val="22"/>
          <w:szCs w:val="22"/>
          <w:lang w:val="en-US"/>
        </w:rPr>
      </w:pPr>
      <w:r w:rsidRPr="001C2F89">
        <w:rPr>
          <w:rFonts w:cstheme="minorHAnsi"/>
          <w:color w:val="000000" w:themeColor="text1"/>
          <w:sz w:val="22"/>
          <w:szCs w:val="22"/>
          <w:lang w:val="en-US"/>
        </w:rPr>
        <w:t>3.</w:t>
      </w:r>
      <w:r w:rsidRPr="001C2F89">
        <w:rPr>
          <w:rFonts w:cstheme="minorHAnsi"/>
          <w:color w:val="000000" w:themeColor="text1"/>
          <w:sz w:val="22"/>
          <w:szCs w:val="22"/>
          <w:lang w:val="en-US"/>
        </w:rPr>
        <w:tab/>
        <w:t xml:space="preserve">Lecturers, </w:t>
      </w:r>
      <w:r w:rsidR="001B3F05">
        <w:rPr>
          <w:rFonts w:cstheme="minorHAnsi"/>
          <w:color w:val="000000" w:themeColor="text1"/>
          <w:sz w:val="22"/>
          <w:szCs w:val="22"/>
          <w:lang w:val="en-US"/>
        </w:rPr>
        <w:t>who are</w:t>
      </w:r>
      <w:r w:rsidRPr="001C2F89">
        <w:rPr>
          <w:rFonts w:cstheme="minorHAnsi"/>
          <w:color w:val="000000" w:themeColor="text1"/>
          <w:sz w:val="22"/>
          <w:szCs w:val="22"/>
          <w:lang w:val="en-US"/>
        </w:rPr>
        <w:t xml:space="preserve"> on sabbatical or suspension, may provide teaching work for the MSc, if they consider that </w:t>
      </w:r>
      <w:r w:rsidR="00BA4FE3">
        <w:rPr>
          <w:rFonts w:cstheme="minorHAnsi"/>
          <w:color w:val="000000" w:themeColor="text1"/>
          <w:sz w:val="22"/>
          <w:szCs w:val="22"/>
          <w:lang w:val="en-US"/>
        </w:rPr>
        <w:t>their</w:t>
      </w:r>
      <w:r w:rsidRPr="001C2F89">
        <w:rPr>
          <w:rFonts w:cstheme="minorHAnsi"/>
          <w:color w:val="000000" w:themeColor="text1"/>
          <w:sz w:val="22"/>
          <w:szCs w:val="22"/>
          <w:lang w:val="en-US"/>
        </w:rPr>
        <w:t xml:space="preserve"> </w:t>
      </w:r>
      <w:r w:rsidR="001B3F05">
        <w:rPr>
          <w:rFonts w:cstheme="minorHAnsi"/>
          <w:color w:val="000000" w:themeColor="text1"/>
          <w:sz w:val="22"/>
          <w:szCs w:val="22"/>
          <w:lang w:val="en-US"/>
        </w:rPr>
        <w:t>timetable</w:t>
      </w:r>
      <w:r w:rsidRPr="001C2F89">
        <w:rPr>
          <w:rFonts w:cstheme="minorHAnsi"/>
          <w:color w:val="000000" w:themeColor="text1"/>
          <w:sz w:val="22"/>
          <w:szCs w:val="22"/>
          <w:lang w:val="en-US"/>
        </w:rPr>
        <w:t xml:space="preserve"> allows it, provided of course that, under the circumstances, this is practically and </w:t>
      </w:r>
      <w:r w:rsidR="001B3F05">
        <w:rPr>
          <w:rFonts w:cstheme="minorHAnsi"/>
          <w:color w:val="000000" w:themeColor="text1"/>
          <w:sz w:val="22"/>
          <w:szCs w:val="22"/>
          <w:lang w:val="en-US"/>
        </w:rPr>
        <w:t>essentially</w:t>
      </w:r>
      <w:r w:rsidRPr="001C2F89">
        <w:rPr>
          <w:rFonts w:cstheme="minorHAnsi"/>
          <w:color w:val="000000" w:themeColor="text1"/>
          <w:sz w:val="22"/>
          <w:szCs w:val="22"/>
          <w:lang w:val="en-US"/>
        </w:rPr>
        <w:t xml:space="preserve"> feasible, a matter which must be duly decided on a case-by-case basis.</w:t>
      </w:r>
    </w:p>
    <w:p w14:paraId="58186890" w14:textId="7F9B76FC" w:rsidR="00FC2036" w:rsidRPr="00FC2036" w:rsidRDefault="001C2F89" w:rsidP="001C2F89">
      <w:pPr>
        <w:rPr>
          <w:rFonts w:cstheme="minorHAnsi"/>
          <w:color w:val="000000" w:themeColor="text1"/>
          <w:sz w:val="22"/>
          <w:szCs w:val="22"/>
          <w:lang w:val="en-US"/>
        </w:rPr>
      </w:pPr>
      <w:r w:rsidRPr="001C2F89">
        <w:rPr>
          <w:rFonts w:cstheme="minorHAnsi"/>
          <w:color w:val="000000" w:themeColor="text1"/>
          <w:sz w:val="22"/>
          <w:szCs w:val="22"/>
          <w:lang w:val="en-US"/>
        </w:rPr>
        <w:t>4.</w:t>
      </w:r>
      <w:r w:rsidRPr="001C2F89">
        <w:rPr>
          <w:rFonts w:cstheme="minorHAnsi"/>
          <w:color w:val="000000" w:themeColor="text1"/>
          <w:sz w:val="22"/>
          <w:szCs w:val="22"/>
          <w:lang w:val="en-US"/>
        </w:rPr>
        <w:tab/>
        <w:t xml:space="preserve">The members of D.E.P., E.D.I.P., E.T.E.P., E.E.P. of the University of Piraeus, may undertake teaching work in </w:t>
      </w:r>
      <w:r w:rsidR="000470FE">
        <w:rPr>
          <w:rFonts w:cstheme="minorHAnsi"/>
          <w:color w:val="000000" w:themeColor="text1"/>
          <w:sz w:val="22"/>
          <w:szCs w:val="22"/>
          <w:lang w:val="en-US"/>
        </w:rPr>
        <w:t>POSTGRADUATE PROGRAMME</w:t>
      </w:r>
      <w:r w:rsidRPr="001C2F89">
        <w:rPr>
          <w:rFonts w:cstheme="minorHAnsi"/>
          <w:color w:val="000000" w:themeColor="text1"/>
          <w:sz w:val="22"/>
          <w:szCs w:val="22"/>
          <w:lang w:val="en-US"/>
        </w:rPr>
        <w:t xml:space="preserve"> of other universities.</w:t>
      </w:r>
    </w:p>
    <w:p w14:paraId="163BD8E0" w14:textId="77777777" w:rsidR="001B3F05" w:rsidRDefault="001B3F05" w:rsidP="00FC2036">
      <w:pPr>
        <w:rPr>
          <w:rFonts w:cstheme="minorHAnsi"/>
          <w:color w:val="000000" w:themeColor="text1"/>
          <w:sz w:val="22"/>
          <w:szCs w:val="22"/>
          <w:lang w:val="en-US"/>
        </w:rPr>
      </w:pPr>
    </w:p>
    <w:p w14:paraId="3B703747" w14:textId="65ADE25F" w:rsidR="00FC2036" w:rsidRPr="00FC2036" w:rsidRDefault="00095C70" w:rsidP="00FC2036">
      <w:pPr>
        <w:rPr>
          <w:rFonts w:cstheme="minorHAnsi"/>
          <w:color w:val="000000" w:themeColor="text1"/>
          <w:sz w:val="22"/>
          <w:szCs w:val="22"/>
          <w:lang w:val="en-US"/>
        </w:rPr>
      </w:pPr>
      <w:r>
        <w:rPr>
          <w:rFonts w:cstheme="minorHAnsi"/>
          <w:color w:val="000000" w:themeColor="text1"/>
          <w:sz w:val="22"/>
          <w:szCs w:val="22"/>
          <w:lang w:val="en-US"/>
        </w:rPr>
        <w:t xml:space="preserve">Article </w:t>
      </w:r>
      <w:r w:rsidR="00FA158D">
        <w:rPr>
          <w:rFonts w:cstheme="minorHAnsi"/>
          <w:color w:val="000000" w:themeColor="text1"/>
          <w:sz w:val="22"/>
          <w:szCs w:val="22"/>
          <w:lang w:val="en-US"/>
        </w:rPr>
        <w:t>6</w:t>
      </w:r>
      <w:r w:rsidR="001B3F05">
        <w:rPr>
          <w:rFonts w:cstheme="minorHAnsi"/>
          <w:color w:val="000000" w:themeColor="text1"/>
          <w:sz w:val="22"/>
          <w:szCs w:val="22"/>
          <w:lang w:val="en-US"/>
        </w:rPr>
        <w:t xml:space="preserve"> Supervision of graduate dissertations</w:t>
      </w:r>
      <w:r w:rsidR="00FA158D">
        <w:rPr>
          <w:rFonts w:cstheme="minorHAnsi"/>
          <w:color w:val="000000" w:themeColor="text1"/>
          <w:sz w:val="22"/>
          <w:szCs w:val="22"/>
          <w:lang w:val="en-US"/>
        </w:rPr>
        <w:t xml:space="preserve"> </w:t>
      </w:r>
    </w:p>
    <w:p w14:paraId="650C4FB9" w14:textId="47203B54" w:rsidR="00DD6E0C" w:rsidRPr="00DD6E0C" w:rsidRDefault="00DD6E0C" w:rsidP="00FC2036">
      <w:pPr>
        <w:rPr>
          <w:rFonts w:cstheme="minorHAnsi"/>
          <w:color w:val="000000" w:themeColor="text1"/>
          <w:sz w:val="22"/>
          <w:szCs w:val="22"/>
          <w:lang w:val="en-US"/>
        </w:rPr>
      </w:pPr>
    </w:p>
    <w:p w14:paraId="51D1BC65" w14:textId="145F4EA7" w:rsidR="00095C70" w:rsidRPr="00095C70" w:rsidRDefault="00095C70" w:rsidP="00095C70">
      <w:pPr>
        <w:rPr>
          <w:rFonts w:cstheme="minorHAnsi"/>
          <w:color w:val="000000" w:themeColor="text1"/>
          <w:sz w:val="22"/>
          <w:szCs w:val="22"/>
          <w:lang w:val="en-US"/>
        </w:rPr>
      </w:pPr>
      <w:r w:rsidRPr="00095C70">
        <w:rPr>
          <w:rFonts w:cstheme="minorHAnsi"/>
          <w:color w:val="000000" w:themeColor="text1"/>
          <w:sz w:val="22"/>
          <w:szCs w:val="22"/>
          <w:lang w:val="en-US"/>
        </w:rPr>
        <w:t>1.</w:t>
      </w:r>
      <w:r w:rsidRPr="00095C70">
        <w:rPr>
          <w:rFonts w:cstheme="minorHAnsi"/>
          <w:color w:val="000000" w:themeColor="text1"/>
          <w:sz w:val="22"/>
          <w:szCs w:val="22"/>
          <w:lang w:val="en-US"/>
        </w:rPr>
        <w:tab/>
        <w:t xml:space="preserve">The following </w:t>
      </w:r>
      <w:r w:rsidR="001B3F05">
        <w:rPr>
          <w:rFonts w:cstheme="minorHAnsi"/>
          <w:color w:val="000000" w:themeColor="text1"/>
          <w:sz w:val="22"/>
          <w:szCs w:val="22"/>
          <w:lang w:val="en-US"/>
        </w:rPr>
        <w:t>teaching staff</w:t>
      </w:r>
      <w:r w:rsidRPr="00095C70">
        <w:rPr>
          <w:rFonts w:cstheme="minorHAnsi"/>
          <w:color w:val="000000" w:themeColor="text1"/>
          <w:sz w:val="22"/>
          <w:szCs w:val="22"/>
          <w:lang w:val="en-US"/>
        </w:rPr>
        <w:t xml:space="preserve"> are entitled to supervise dissertations provided that they hold a doctoral degree:</w:t>
      </w:r>
    </w:p>
    <w:p w14:paraId="7635569D" w14:textId="32022B70" w:rsidR="00095C70" w:rsidRPr="00095C70" w:rsidRDefault="00095C70" w:rsidP="00095C70">
      <w:pPr>
        <w:rPr>
          <w:rFonts w:cstheme="minorHAnsi"/>
          <w:color w:val="000000" w:themeColor="text1"/>
          <w:sz w:val="22"/>
          <w:szCs w:val="22"/>
          <w:lang w:val="en-US"/>
        </w:rPr>
      </w:pPr>
      <w:r w:rsidRPr="00095C70">
        <w:rPr>
          <w:rFonts w:cstheme="minorHAnsi"/>
          <w:color w:val="000000" w:themeColor="text1"/>
          <w:sz w:val="22"/>
          <w:szCs w:val="22"/>
          <w:lang w:val="en-US"/>
        </w:rPr>
        <w:t>(a) members of the Teaching Research Staf</w:t>
      </w:r>
      <w:r w:rsidR="001B3F05">
        <w:rPr>
          <w:rFonts w:cstheme="minorHAnsi"/>
          <w:color w:val="000000" w:themeColor="text1"/>
          <w:sz w:val="22"/>
          <w:szCs w:val="22"/>
          <w:lang w:val="en-US"/>
        </w:rPr>
        <w:t>f</w:t>
      </w:r>
      <w:r w:rsidRPr="00095C70">
        <w:rPr>
          <w:rFonts w:cstheme="minorHAnsi"/>
          <w:color w:val="000000" w:themeColor="text1"/>
          <w:sz w:val="22"/>
          <w:szCs w:val="22"/>
          <w:lang w:val="en-US"/>
        </w:rPr>
        <w:t>, Special Teaching Staff, Laboratory Teaching Staff and Special Technical Laboratory Staff of the Department or other Departments of the University of Piraeus or other Higher Educational Institution (</w:t>
      </w:r>
      <w:r w:rsidR="00BA4FE3">
        <w:rPr>
          <w:rFonts w:cstheme="minorHAnsi"/>
          <w:color w:val="000000" w:themeColor="text1"/>
          <w:sz w:val="22"/>
          <w:szCs w:val="22"/>
          <w:lang w:val="en-US"/>
        </w:rPr>
        <w:t>H.E.I.</w:t>
      </w:r>
      <w:r w:rsidRPr="00095C70">
        <w:rPr>
          <w:rFonts w:cstheme="minorHAnsi"/>
          <w:color w:val="000000" w:themeColor="text1"/>
          <w:sz w:val="22"/>
          <w:szCs w:val="22"/>
          <w:lang w:val="en-US"/>
        </w:rPr>
        <w:t xml:space="preserve">) or Higher Military Educational Institution (HEMI), with additional employment beyond </w:t>
      </w:r>
      <w:r w:rsidR="00BA4FE3">
        <w:rPr>
          <w:rFonts w:cstheme="minorHAnsi"/>
          <w:color w:val="000000" w:themeColor="text1"/>
          <w:sz w:val="22"/>
          <w:szCs w:val="22"/>
          <w:lang w:val="en-US"/>
        </w:rPr>
        <w:t>their</w:t>
      </w:r>
      <w:r w:rsidRPr="00095C70">
        <w:rPr>
          <w:rFonts w:cstheme="minorHAnsi"/>
          <w:color w:val="000000" w:themeColor="text1"/>
          <w:sz w:val="22"/>
          <w:szCs w:val="22"/>
          <w:lang w:val="en-US"/>
        </w:rPr>
        <w:t xml:space="preserve"> legal obligations, if the MSc has tuition fees,</w:t>
      </w:r>
    </w:p>
    <w:p w14:paraId="7748C2C3" w14:textId="77030B40" w:rsidR="00095C70" w:rsidRPr="00095C70" w:rsidRDefault="00095C70" w:rsidP="00095C70">
      <w:pPr>
        <w:rPr>
          <w:rFonts w:cstheme="minorHAnsi"/>
          <w:color w:val="000000" w:themeColor="text1"/>
          <w:sz w:val="22"/>
          <w:szCs w:val="22"/>
          <w:lang w:val="en-US"/>
        </w:rPr>
      </w:pPr>
      <w:r w:rsidRPr="00095C70">
        <w:rPr>
          <w:rFonts w:cstheme="minorHAnsi"/>
          <w:color w:val="000000" w:themeColor="text1"/>
          <w:sz w:val="22"/>
          <w:szCs w:val="22"/>
          <w:lang w:val="en-US"/>
        </w:rPr>
        <w:t xml:space="preserve">b) Emeritus Professors or retired members of the Department or other Departments of the University of Piraeus or other </w:t>
      </w:r>
      <w:r w:rsidR="001B3F05">
        <w:rPr>
          <w:rFonts w:cstheme="minorHAnsi"/>
          <w:color w:val="000000" w:themeColor="text1"/>
          <w:sz w:val="22"/>
          <w:szCs w:val="22"/>
          <w:lang w:val="en-US"/>
        </w:rPr>
        <w:t>H</w:t>
      </w:r>
      <w:r w:rsidRPr="00095C70">
        <w:rPr>
          <w:rFonts w:cstheme="minorHAnsi"/>
          <w:color w:val="000000" w:themeColor="text1"/>
          <w:sz w:val="22"/>
          <w:szCs w:val="22"/>
          <w:lang w:val="en-US"/>
        </w:rPr>
        <w:t xml:space="preserve">igher </w:t>
      </w:r>
      <w:r w:rsidR="001B3F05">
        <w:rPr>
          <w:rFonts w:cstheme="minorHAnsi"/>
          <w:color w:val="000000" w:themeColor="text1"/>
          <w:sz w:val="22"/>
          <w:szCs w:val="22"/>
          <w:lang w:val="en-US"/>
        </w:rPr>
        <w:t>E</w:t>
      </w:r>
      <w:r w:rsidRPr="00095C70">
        <w:rPr>
          <w:rFonts w:cstheme="minorHAnsi"/>
          <w:color w:val="000000" w:themeColor="text1"/>
          <w:sz w:val="22"/>
          <w:szCs w:val="22"/>
          <w:lang w:val="en-US"/>
        </w:rPr>
        <w:t xml:space="preserve">ducation </w:t>
      </w:r>
      <w:r w:rsidR="001B3F05">
        <w:rPr>
          <w:rFonts w:cstheme="minorHAnsi"/>
          <w:color w:val="000000" w:themeColor="text1"/>
          <w:sz w:val="22"/>
          <w:szCs w:val="22"/>
          <w:lang w:val="en-US"/>
        </w:rPr>
        <w:t>I</w:t>
      </w:r>
      <w:r w:rsidRPr="00095C70">
        <w:rPr>
          <w:rFonts w:cstheme="minorHAnsi"/>
          <w:color w:val="000000" w:themeColor="text1"/>
          <w:sz w:val="22"/>
          <w:szCs w:val="22"/>
          <w:lang w:val="en-US"/>
        </w:rPr>
        <w:t>nstitutions,</w:t>
      </w:r>
    </w:p>
    <w:p w14:paraId="3D64AB40" w14:textId="77777777" w:rsidR="00095C70" w:rsidRPr="00095C70" w:rsidRDefault="00095C70" w:rsidP="00095C70">
      <w:pPr>
        <w:rPr>
          <w:rFonts w:cstheme="minorHAnsi"/>
          <w:color w:val="000000" w:themeColor="text1"/>
          <w:sz w:val="22"/>
          <w:szCs w:val="22"/>
          <w:lang w:val="en-US"/>
        </w:rPr>
      </w:pPr>
      <w:r w:rsidRPr="00095C70">
        <w:rPr>
          <w:rFonts w:cstheme="minorHAnsi"/>
          <w:color w:val="000000" w:themeColor="text1"/>
          <w:sz w:val="22"/>
          <w:szCs w:val="22"/>
          <w:lang w:val="en-US"/>
        </w:rPr>
        <w:lastRenderedPageBreak/>
        <w:t>c) Associate Professors,</w:t>
      </w:r>
    </w:p>
    <w:p w14:paraId="5A0A8C31" w14:textId="77777777" w:rsidR="00095C70" w:rsidRPr="00095C70" w:rsidRDefault="00095C70" w:rsidP="00095C70">
      <w:pPr>
        <w:rPr>
          <w:rFonts w:cstheme="minorHAnsi"/>
          <w:color w:val="000000" w:themeColor="text1"/>
          <w:sz w:val="22"/>
          <w:szCs w:val="22"/>
          <w:lang w:val="en-US"/>
        </w:rPr>
      </w:pPr>
      <w:r w:rsidRPr="00095C70">
        <w:rPr>
          <w:rFonts w:cstheme="minorHAnsi"/>
          <w:color w:val="000000" w:themeColor="text1"/>
          <w:sz w:val="22"/>
          <w:szCs w:val="22"/>
          <w:lang w:val="en-US"/>
        </w:rPr>
        <w:t>d) appointed lecturers,</w:t>
      </w:r>
    </w:p>
    <w:p w14:paraId="61B11AC0" w14:textId="77777777" w:rsidR="00095C70" w:rsidRPr="00095C70" w:rsidRDefault="00095C70" w:rsidP="00095C70">
      <w:pPr>
        <w:rPr>
          <w:rFonts w:cstheme="minorHAnsi"/>
          <w:color w:val="000000" w:themeColor="text1"/>
          <w:sz w:val="22"/>
          <w:szCs w:val="22"/>
          <w:lang w:val="en-US"/>
        </w:rPr>
      </w:pPr>
      <w:r w:rsidRPr="00095C70">
        <w:rPr>
          <w:rFonts w:cstheme="minorHAnsi"/>
          <w:color w:val="000000" w:themeColor="text1"/>
          <w:sz w:val="22"/>
          <w:szCs w:val="22"/>
          <w:lang w:val="en-US"/>
        </w:rPr>
        <w:t>e) visiting professors or visiting researchers,</w:t>
      </w:r>
    </w:p>
    <w:p w14:paraId="625C279E" w14:textId="77777777" w:rsidR="00095C70" w:rsidRPr="00095C70" w:rsidRDefault="00095C70" w:rsidP="00095C70">
      <w:pPr>
        <w:rPr>
          <w:rFonts w:cstheme="minorHAnsi"/>
          <w:color w:val="000000" w:themeColor="text1"/>
          <w:sz w:val="22"/>
          <w:szCs w:val="22"/>
          <w:lang w:val="en-US"/>
        </w:rPr>
      </w:pPr>
      <w:r w:rsidRPr="00095C70">
        <w:rPr>
          <w:rFonts w:cstheme="minorHAnsi"/>
          <w:color w:val="000000" w:themeColor="text1"/>
          <w:sz w:val="22"/>
          <w:szCs w:val="22"/>
          <w:lang w:val="en-US"/>
        </w:rPr>
        <w:t>f) researchers and special functional scientists of research and technological institutions of article 13A of Law No. 4310/2014 (A' 258) or other research centres and institutes of the country or abroad.</w:t>
      </w:r>
    </w:p>
    <w:p w14:paraId="245B472C" w14:textId="0468B982" w:rsidR="00DD6E0C" w:rsidRPr="00DD6E0C" w:rsidRDefault="00095C70" w:rsidP="00095C70">
      <w:pPr>
        <w:rPr>
          <w:rFonts w:cstheme="minorHAnsi"/>
          <w:color w:val="000000" w:themeColor="text1"/>
          <w:sz w:val="22"/>
          <w:szCs w:val="22"/>
          <w:lang w:val="en-US"/>
        </w:rPr>
      </w:pPr>
      <w:r w:rsidRPr="00095C70">
        <w:rPr>
          <w:rFonts w:cstheme="minorHAnsi"/>
          <w:color w:val="000000" w:themeColor="text1"/>
          <w:sz w:val="22"/>
          <w:szCs w:val="22"/>
          <w:lang w:val="en-US"/>
        </w:rPr>
        <w:t>2.</w:t>
      </w:r>
      <w:r w:rsidRPr="00095C70">
        <w:rPr>
          <w:rFonts w:cstheme="minorHAnsi"/>
          <w:color w:val="000000" w:themeColor="text1"/>
          <w:sz w:val="22"/>
          <w:szCs w:val="22"/>
          <w:lang w:val="en-US"/>
        </w:rPr>
        <w:tab/>
        <w:t>By decision of the competent body of the MSc, the supervision of dissertations may be assigned to members of the Department's faculty members, who have not undertaken teaching work in the MSc.</w:t>
      </w:r>
    </w:p>
    <w:p w14:paraId="4A435666" w14:textId="67FFC731" w:rsidR="00211673" w:rsidRPr="003B1B80" w:rsidRDefault="00211673" w:rsidP="00DD6E0C">
      <w:pPr>
        <w:rPr>
          <w:rFonts w:cstheme="minorHAnsi"/>
          <w:color w:val="000000" w:themeColor="text1"/>
          <w:sz w:val="22"/>
          <w:szCs w:val="22"/>
          <w:lang w:val="en-US"/>
        </w:rPr>
      </w:pPr>
    </w:p>
    <w:p w14:paraId="4DCEE328" w14:textId="075B0D42" w:rsidR="004F5C62" w:rsidRPr="004F5C62" w:rsidRDefault="004F5C62" w:rsidP="004F5C62">
      <w:pPr>
        <w:rPr>
          <w:rFonts w:cstheme="minorHAnsi"/>
          <w:color w:val="000000" w:themeColor="text1"/>
          <w:sz w:val="22"/>
          <w:szCs w:val="22"/>
          <w:lang w:val="en-US"/>
        </w:rPr>
      </w:pPr>
      <w:r w:rsidRPr="004F5C62">
        <w:rPr>
          <w:rFonts w:cstheme="minorHAnsi"/>
          <w:color w:val="000000" w:themeColor="text1"/>
          <w:sz w:val="22"/>
          <w:szCs w:val="22"/>
          <w:lang w:val="en-US"/>
        </w:rPr>
        <w:t xml:space="preserve">Article 7 Funding of the </w:t>
      </w:r>
      <w:r w:rsidR="000470FE">
        <w:rPr>
          <w:rFonts w:cstheme="minorHAnsi"/>
          <w:color w:val="000000" w:themeColor="text1"/>
          <w:sz w:val="22"/>
          <w:szCs w:val="22"/>
          <w:lang w:val="en-US"/>
        </w:rPr>
        <w:t>POSTGRADUATE PROGRAMME</w:t>
      </w:r>
    </w:p>
    <w:p w14:paraId="14ED6015" w14:textId="77777777" w:rsidR="004F5C62" w:rsidRPr="004F5C62" w:rsidRDefault="004F5C62" w:rsidP="004F5C62">
      <w:pPr>
        <w:rPr>
          <w:rFonts w:cstheme="minorHAnsi"/>
          <w:color w:val="000000" w:themeColor="text1"/>
          <w:sz w:val="22"/>
          <w:szCs w:val="22"/>
          <w:lang w:val="en-US"/>
        </w:rPr>
      </w:pPr>
      <w:r w:rsidRPr="004F5C62">
        <w:rPr>
          <w:rFonts w:cstheme="minorHAnsi"/>
          <w:color w:val="000000" w:themeColor="text1"/>
          <w:sz w:val="22"/>
          <w:szCs w:val="22"/>
          <w:lang w:val="en-US"/>
        </w:rPr>
        <w:t>Resources</w:t>
      </w:r>
    </w:p>
    <w:p w14:paraId="718BC457" w14:textId="77777777" w:rsidR="004F5C62" w:rsidRPr="004F5C62" w:rsidRDefault="004F5C62" w:rsidP="004F5C62">
      <w:pPr>
        <w:rPr>
          <w:rFonts w:cstheme="minorHAnsi"/>
          <w:color w:val="000000" w:themeColor="text1"/>
          <w:sz w:val="22"/>
          <w:szCs w:val="22"/>
          <w:lang w:val="en-US"/>
        </w:rPr>
      </w:pPr>
      <w:r w:rsidRPr="004F5C62">
        <w:rPr>
          <w:rFonts w:cstheme="minorHAnsi"/>
          <w:color w:val="000000" w:themeColor="text1"/>
          <w:sz w:val="22"/>
          <w:szCs w:val="22"/>
          <w:lang w:val="en-US"/>
        </w:rPr>
        <w:t>1. The resources of a Postgraduate Studies Programme (MSc) may come from:</w:t>
      </w:r>
    </w:p>
    <w:p w14:paraId="19F83F16" w14:textId="77777777" w:rsidR="004F5C62" w:rsidRPr="004F5C62" w:rsidRDefault="004F5C62" w:rsidP="004F5C62">
      <w:pPr>
        <w:rPr>
          <w:rFonts w:cstheme="minorHAnsi"/>
          <w:color w:val="000000" w:themeColor="text1"/>
          <w:sz w:val="22"/>
          <w:szCs w:val="22"/>
          <w:lang w:val="en-US"/>
        </w:rPr>
      </w:pPr>
      <w:r w:rsidRPr="004F5C62">
        <w:rPr>
          <w:rFonts w:cstheme="minorHAnsi"/>
          <w:color w:val="000000" w:themeColor="text1"/>
          <w:sz w:val="22"/>
          <w:szCs w:val="22"/>
          <w:lang w:val="en-US"/>
        </w:rPr>
        <w:t>a) tuition fees,</w:t>
      </w:r>
    </w:p>
    <w:p w14:paraId="6398DDAC" w14:textId="184947F9" w:rsidR="004F5C62" w:rsidRPr="004F5C62" w:rsidRDefault="004F5C62" w:rsidP="004F5C62">
      <w:pPr>
        <w:rPr>
          <w:rFonts w:cstheme="minorHAnsi"/>
          <w:color w:val="000000" w:themeColor="text1"/>
          <w:sz w:val="22"/>
          <w:szCs w:val="22"/>
          <w:lang w:val="en-US"/>
        </w:rPr>
      </w:pPr>
      <w:r w:rsidRPr="004F5C62">
        <w:rPr>
          <w:rFonts w:cstheme="minorHAnsi"/>
          <w:color w:val="000000" w:themeColor="text1"/>
          <w:sz w:val="22"/>
          <w:szCs w:val="22"/>
          <w:lang w:val="en-US"/>
        </w:rPr>
        <w:t>(b) donations, sponsorships</w:t>
      </w:r>
      <w:r w:rsidR="001B3F05">
        <w:rPr>
          <w:rFonts w:cstheme="minorHAnsi"/>
          <w:color w:val="000000" w:themeColor="text1"/>
          <w:sz w:val="22"/>
          <w:szCs w:val="22"/>
          <w:lang w:val="en-US"/>
        </w:rPr>
        <w:t>,</w:t>
      </w:r>
      <w:r w:rsidRPr="004F5C62">
        <w:rPr>
          <w:rFonts w:cstheme="minorHAnsi"/>
          <w:color w:val="000000" w:themeColor="text1"/>
          <w:sz w:val="22"/>
          <w:szCs w:val="22"/>
          <w:lang w:val="en-US"/>
        </w:rPr>
        <w:t xml:space="preserve"> and financial aid of any kind,</w:t>
      </w:r>
    </w:p>
    <w:p w14:paraId="7A7CEF8A" w14:textId="77777777" w:rsidR="004F5C62" w:rsidRPr="004F5C62" w:rsidRDefault="004F5C62" w:rsidP="004F5C62">
      <w:pPr>
        <w:rPr>
          <w:rFonts w:cstheme="minorHAnsi"/>
          <w:color w:val="000000" w:themeColor="text1"/>
          <w:sz w:val="22"/>
          <w:szCs w:val="22"/>
          <w:lang w:val="en-US"/>
        </w:rPr>
      </w:pPr>
    </w:p>
    <w:p w14:paraId="25FE7C18" w14:textId="77777777" w:rsidR="004F5C62" w:rsidRPr="004F5C62" w:rsidRDefault="004F5C62" w:rsidP="004F5C62">
      <w:pPr>
        <w:rPr>
          <w:rFonts w:cstheme="minorHAnsi"/>
          <w:color w:val="000000" w:themeColor="text1"/>
          <w:sz w:val="22"/>
          <w:szCs w:val="22"/>
          <w:lang w:val="en-US"/>
        </w:rPr>
      </w:pPr>
      <w:r w:rsidRPr="004F5C62">
        <w:rPr>
          <w:rFonts w:cstheme="minorHAnsi"/>
          <w:color w:val="000000" w:themeColor="text1"/>
          <w:sz w:val="22"/>
          <w:szCs w:val="22"/>
          <w:lang w:val="en-US"/>
        </w:rPr>
        <w:t>(d) funds from research projects or programmes,</w:t>
      </w:r>
    </w:p>
    <w:p w14:paraId="2EEB5B0B" w14:textId="5080D084" w:rsidR="004F5C62" w:rsidRPr="004F5C62" w:rsidRDefault="004F5C62" w:rsidP="004F5C62">
      <w:pPr>
        <w:rPr>
          <w:rFonts w:cstheme="minorHAnsi"/>
          <w:color w:val="000000" w:themeColor="text1"/>
          <w:sz w:val="22"/>
          <w:szCs w:val="22"/>
          <w:lang w:val="en-US"/>
        </w:rPr>
      </w:pPr>
      <w:r w:rsidRPr="004F5C62">
        <w:rPr>
          <w:rFonts w:cstheme="minorHAnsi"/>
          <w:color w:val="000000" w:themeColor="text1"/>
          <w:sz w:val="22"/>
          <w:szCs w:val="22"/>
          <w:lang w:val="en-US"/>
        </w:rPr>
        <w:t>(e) own resources of the higher education institution (</w:t>
      </w:r>
      <w:r w:rsidR="00BA4FE3">
        <w:rPr>
          <w:rFonts w:cstheme="minorHAnsi"/>
          <w:color w:val="000000" w:themeColor="text1"/>
          <w:sz w:val="22"/>
          <w:szCs w:val="22"/>
          <w:lang w:val="en-US"/>
        </w:rPr>
        <w:t>H.E.I.</w:t>
      </w:r>
      <w:r w:rsidRPr="004F5C62">
        <w:rPr>
          <w:rFonts w:cstheme="minorHAnsi"/>
          <w:color w:val="000000" w:themeColor="text1"/>
          <w:sz w:val="22"/>
          <w:szCs w:val="22"/>
          <w:lang w:val="en-US"/>
        </w:rPr>
        <w:t>); and</w:t>
      </w:r>
    </w:p>
    <w:p w14:paraId="161082ED" w14:textId="77777777" w:rsidR="004F5C62" w:rsidRPr="004F5C62" w:rsidRDefault="004F5C62" w:rsidP="004F5C62">
      <w:pPr>
        <w:rPr>
          <w:rFonts w:cstheme="minorHAnsi"/>
          <w:color w:val="000000" w:themeColor="text1"/>
          <w:sz w:val="22"/>
          <w:szCs w:val="22"/>
          <w:lang w:val="en-US"/>
        </w:rPr>
      </w:pPr>
      <w:r w:rsidRPr="004F5C62">
        <w:rPr>
          <w:rFonts w:cstheme="minorHAnsi"/>
          <w:color w:val="000000" w:themeColor="text1"/>
          <w:sz w:val="22"/>
          <w:szCs w:val="22"/>
          <w:lang w:val="en-US"/>
        </w:rPr>
        <w:t>(f) the State budget or the public investment programme.</w:t>
      </w:r>
    </w:p>
    <w:p w14:paraId="127B6DFB" w14:textId="03EE89B3" w:rsidR="004F5C62" w:rsidRPr="004F5C62" w:rsidRDefault="004F5C62" w:rsidP="004F5C62">
      <w:pPr>
        <w:rPr>
          <w:rFonts w:cstheme="minorHAnsi"/>
          <w:color w:val="000000" w:themeColor="text1"/>
          <w:sz w:val="22"/>
          <w:szCs w:val="22"/>
          <w:lang w:val="en-US"/>
        </w:rPr>
      </w:pPr>
      <w:r w:rsidRPr="004F5C62">
        <w:rPr>
          <w:rFonts w:cstheme="minorHAnsi"/>
          <w:color w:val="000000" w:themeColor="text1"/>
          <w:sz w:val="22"/>
          <w:szCs w:val="22"/>
          <w:lang w:val="en-US"/>
        </w:rPr>
        <w:t xml:space="preserve">2. The payment of tuition fees, if provided for, shall be made by the student </w:t>
      </w:r>
      <w:r w:rsidR="001B3F05">
        <w:rPr>
          <w:rFonts w:cstheme="minorHAnsi"/>
          <w:color w:val="000000" w:themeColor="text1"/>
          <w:sz w:val="22"/>
          <w:szCs w:val="22"/>
          <w:lang w:val="en-US"/>
        </w:rPr>
        <w:t>themselves</w:t>
      </w:r>
      <w:r w:rsidRPr="004F5C62">
        <w:rPr>
          <w:rFonts w:cstheme="minorHAnsi"/>
          <w:color w:val="000000" w:themeColor="text1"/>
          <w:sz w:val="22"/>
          <w:szCs w:val="22"/>
          <w:lang w:val="en-US"/>
        </w:rPr>
        <w:t xml:space="preserve"> or by a third natural or legal </w:t>
      </w:r>
      <w:r w:rsidR="001B3F05">
        <w:rPr>
          <w:rFonts w:cstheme="minorHAnsi"/>
          <w:color w:val="000000" w:themeColor="text1"/>
          <w:sz w:val="22"/>
          <w:szCs w:val="22"/>
          <w:lang w:val="en-US"/>
        </w:rPr>
        <w:t>entity</w:t>
      </w:r>
      <w:r w:rsidRPr="004F5C62">
        <w:rPr>
          <w:rFonts w:cstheme="minorHAnsi"/>
          <w:color w:val="000000" w:themeColor="text1"/>
          <w:sz w:val="22"/>
          <w:szCs w:val="22"/>
          <w:lang w:val="en-US"/>
        </w:rPr>
        <w:t xml:space="preserve"> on behalf of the student, if this is provided for in the decision establishing the MSc.</w:t>
      </w:r>
    </w:p>
    <w:p w14:paraId="2436EC49" w14:textId="60A4F6E4" w:rsidR="004F5C62" w:rsidRPr="004F5C62" w:rsidRDefault="004F5C62" w:rsidP="004F5C62">
      <w:pPr>
        <w:rPr>
          <w:rFonts w:cstheme="minorHAnsi"/>
          <w:color w:val="000000" w:themeColor="text1"/>
          <w:sz w:val="22"/>
          <w:szCs w:val="22"/>
          <w:lang w:val="en-US"/>
        </w:rPr>
      </w:pPr>
      <w:r w:rsidRPr="004F5C62">
        <w:rPr>
          <w:rFonts w:cstheme="minorHAnsi"/>
          <w:color w:val="000000" w:themeColor="text1"/>
          <w:sz w:val="22"/>
          <w:szCs w:val="22"/>
          <w:lang w:val="en-US"/>
        </w:rPr>
        <w:t xml:space="preserve">3. The management of the resources of the MSc programmes of the </w:t>
      </w:r>
      <w:r w:rsidR="001B3F05">
        <w:rPr>
          <w:rFonts w:cstheme="minorHAnsi"/>
          <w:color w:val="000000" w:themeColor="text1"/>
          <w:sz w:val="22"/>
          <w:szCs w:val="22"/>
          <w:lang w:val="en-US"/>
        </w:rPr>
        <w:t>University</w:t>
      </w:r>
      <w:r w:rsidRPr="004F5C62">
        <w:rPr>
          <w:rFonts w:cstheme="minorHAnsi"/>
          <w:color w:val="000000" w:themeColor="text1"/>
          <w:sz w:val="22"/>
          <w:szCs w:val="22"/>
          <w:lang w:val="en-US"/>
        </w:rPr>
        <w:t xml:space="preserve"> is carried out by the Special Account for Research Funds (SRA) of the </w:t>
      </w:r>
      <w:r w:rsidR="001B3F05">
        <w:rPr>
          <w:rFonts w:cstheme="minorHAnsi"/>
          <w:color w:val="000000" w:themeColor="text1"/>
          <w:sz w:val="22"/>
          <w:szCs w:val="22"/>
          <w:lang w:val="en-US"/>
        </w:rPr>
        <w:t>Institution</w:t>
      </w:r>
      <w:r w:rsidRPr="004F5C62">
        <w:rPr>
          <w:rFonts w:cstheme="minorHAnsi"/>
          <w:color w:val="000000" w:themeColor="text1"/>
          <w:sz w:val="22"/>
          <w:szCs w:val="22"/>
          <w:lang w:val="en-US"/>
        </w:rPr>
        <w:t xml:space="preserve"> or by t</w:t>
      </w:r>
      <w:r w:rsidR="001B3F05">
        <w:rPr>
          <w:rFonts w:cstheme="minorHAnsi"/>
          <w:color w:val="000000" w:themeColor="text1"/>
          <w:sz w:val="22"/>
          <w:szCs w:val="22"/>
          <w:lang w:val="en-US"/>
        </w:rPr>
        <w:t>he SRA</w:t>
      </w:r>
      <w:r w:rsidRPr="004F5C62">
        <w:rPr>
          <w:rFonts w:cstheme="minorHAnsi"/>
          <w:color w:val="000000" w:themeColor="text1"/>
          <w:sz w:val="22"/>
          <w:szCs w:val="22"/>
          <w:lang w:val="en-US"/>
        </w:rPr>
        <w:t xml:space="preserve"> that has undertaken the administrative support of the programme, </w:t>
      </w:r>
      <w:r w:rsidR="001B3F05">
        <w:rPr>
          <w:rFonts w:cstheme="minorHAnsi"/>
          <w:color w:val="000000" w:themeColor="text1"/>
          <w:sz w:val="22"/>
          <w:szCs w:val="22"/>
          <w:lang w:val="en-US"/>
        </w:rPr>
        <w:t>in case</w:t>
      </w:r>
      <w:r w:rsidRPr="004F5C62">
        <w:rPr>
          <w:rFonts w:cstheme="minorHAnsi"/>
          <w:color w:val="000000" w:themeColor="text1"/>
          <w:sz w:val="22"/>
          <w:szCs w:val="22"/>
          <w:lang w:val="en-US"/>
        </w:rPr>
        <w:t xml:space="preserve"> of an </w:t>
      </w:r>
      <w:r w:rsidR="00621E20">
        <w:rPr>
          <w:rFonts w:cstheme="minorHAnsi"/>
          <w:color w:val="000000" w:themeColor="text1"/>
          <w:sz w:val="22"/>
          <w:szCs w:val="22"/>
          <w:lang w:val="en-US"/>
        </w:rPr>
        <w:t>interinstitutional</w:t>
      </w:r>
      <w:r w:rsidRPr="004F5C62">
        <w:rPr>
          <w:rFonts w:cstheme="minorHAnsi"/>
          <w:color w:val="000000" w:themeColor="text1"/>
          <w:sz w:val="22"/>
          <w:szCs w:val="22"/>
          <w:lang w:val="en-US"/>
        </w:rPr>
        <w:t xml:space="preserve"> or joint MSc programme.</w:t>
      </w:r>
    </w:p>
    <w:p w14:paraId="6A13658A" w14:textId="77777777" w:rsidR="004F5C62" w:rsidRPr="004F5C62" w:rsidRDefault="004F5C62" w:rsidP="004F5C62">
      <w:pPr>
        <w:rPr>
          <w:rFonts w:cstheme="minorHAnsi"/>
          <w:color w:val="000000" w:themeColor="text1"/>
          <w:sz w:val="22"/>
          <w:szCs w:val="22"/>
          <w:lang w:val="en-US"/>
        </w:rPr>
      </w:pPr>
      <w:r w:rsidRPr="004F5C62">
        <w:rPr>
          <w:rFonts w:cstheme="minorHAnsi"/>
          <w:color w:val="000000" w:themeColor="text1"/>
          <w:sz w:val="22"/>
          <w:szCs w:val="22"/>
          <w:lang w:val="en-US"/>
        </w:rPr>
        <w:t>4. The resources of the MSc are allocated as follows:</w:t>
      </w:r>
    </w:p>
    <w:p w14:paraId="052B41BE" w14:textId="59263282" w:rsidR="004F5C62" w:rsidRPr="004F5C62" w:rsidRDefault="004F5C62" w:rsidP="004F5C62">
      <w:pPr>
        <w:rPr>
          <w:rFonts w:cstheme="minorHAnsi"/>
          <w:color w:val="000000" w:themeColor="text1"/>
          <w:sz w:val="22"/>
          <w:szCs w:val="22"/>
          <w:lang w:val="en-US"/>
        </w:rPr>
      </w:pPr>
      <w:r w:rsidRPr="004F5C62">
        <w:rPr>
          <w:rFonts w:cstheme="minorHAnsi"/>
          <w:color w:val="000000" w:themeColor="text1"/>
          <w:sz w:val="22"/>
          <w:szCs w:val="22"/>
          <w:lang w:val="en-US"/>
        </w:rPr>
        <w:t xml:space="preserve">(a) an amount corresponding to thirty percent (30%) of the total revenue derived from tuition fees shall be retained by the </w:t>
      </w:r>
      <w:r w:rsidR="001B3F05">
        <w:rPr>
          <w:rFonts w:cstheme="minorHAnsi"/>
          <w:color w:val="000000" w:themeColor="text1"/>
          <w:sz w:val="22"/>
          <w:szCs w:val="22"/>
          <w:lang w:val="en-US"/>
        </w:rPr>
        <w:t>SRA</w:t>
      </w:r>
      <w:r w:rsidR="004951A0">
        <w:rPr>
          <w:rFonts w:cstheme="minorHAnsi"/>
          <w:color w:val="000000" w:themeColor="text1"/>
          <w:sz w:val="22"/>
          <w:szCs w:val="22"/>
          <w:lang w:val="en-US"/>
        </w:rPr>
        <w:t>.</w:t>
      </w:r>
      <w:r w:rsidRPr="004F5C62">
        <w:rPr>
          <w:rFonts w:cstheme="minorHAnsi"/>
          <w:color w:val="000000" w:themeColor="text1"/>
          <w:sz w:val="22"/>
          <w:szCs w:val="22"/>
          <w:lang w:val="en-US"/>
        </w:rPr>
        <w:t xml:space="preserve"> This amount shall include the percentage of retention in favour of the </w:t>
      </w:r>
      <w:r w:rsidR="001B3F05">
        <w:rPr>
          <w:rFonts w:cstheme="minorHAnsi"/>
          <w:color w:val="000000" w:themeColor="text1"/>
          <w:sz w:val="22"/>
          <w:szCs w:val="22"/>
          <w:lang w:val="en-US"/>
        </w:rPr>
        <w:t>SRA</w:t>
      </w:r>
      <w:r w:rsidRPr="004F5C62">
        <w:rPr>
          <w:rFonts w:cstheme="minorHAnsi"/>
          <w:color w:val="000000" w:themeColor="text1"/>
          <w:sz w:val="22"/>
          <w:szCs w:val="22"/>
          <w:lang w:val="en-US"/>
        </w:rPr>
        <w:t xml:space="preserve"> for the financial management of the </w:t>
      </w:r>
      <w:r w:rsidR="000470FE">
        <w:rPr>
          <w:rFonts w:cstheme="minorHAnsi"/>
          <w:color w:val="000000" w:themeColor="text1"/>
          <w:sz w:val="22"/>
          <w:szCs w:val="22"/>
          <w:lang w:val="en-US"/>
        </w:rPr>
        <w:t>P</w:t>
      </w:r>
      <w:r w:rsidR="004951A0">
        <w:rPr>
          <w:rFonts w:cstheme="minorHAnsi"/>
          <w:color w:val="000000" w:themeColor="text1"/>
          <w:sz w:val="22"/>
          <w:szCs w:val="22"/>
          <w:lang w:val="en-US"/>
        </w:rPr>
        <w:t>ostgraduate Programme. W</w:t>
      </w:r>
      <w:r w:rsidRPr="004F5C62">
        <w:rPr>
          <w:rFonts w:cstheme="minorHAnsi"/>
          <w:color w:val="000000" w:themeColor="text1"/>
          <w:sz w:val="22"/>
          <w:szCs w:val="22"/>
          <w:lang w:val="en-US"/>
        </w:rPr>
        <w:t>he</w:t>
      </w:r>
      <w:r w:rsidR="004951A0">
        <w:rPr>
          <w:rFonts w:cstheme="minorHAnsi"/>
          <w:color w:val="000000" w:themeColor="text1"/>
          <w:sz w:val="22"/>
          <w:szCs w:val="22"/>
          <w:lang w:val="en-US"/>
        </w:rPr>
        <w:t>n</w:t>
      </w:r>
      <w:r w:rsidRPr="004F5C62">
        <w:rPr>
          <w:rFonts w:cstheme="minorHAnsi"/>
          <w:color w:val="000000" w:themeColor="text1"/>
          <w:sz w:val="22"/>
          <w:szCs w:val="22"/>
          <w:lang w:val="en-US"/>
        </w:rPr>
        <w:t xml:space="preserve"> the </w:t>
      </w:r>
      <w:r w:rsidR="004951A0">
        <w:rPr>
          <w:rFonts w:cstheme="minorHAnsi"/>
          <w:color w:val="000000" w:themeColor="text1"/>
          <w:sz w:val="22"/>
          <w:szCs w:val="22"/>
          <w:lang w:val="en-US"/>
        </w:rPr>
        <w:t>revenue</w:t>
      </w:r>
      <w:r w:rsidRPr="004F5C62">
        <w:rPr>
          <w:rFonts w:cstheme="minorHAnsi"/>
          <w:color w:val="000000" w:themeColor="text1"/>
          <w:sz w:val="22"/>
          <w:szCs w:val="22"/>
          <w:lang w:val="en-US"/>
        </w:rPr>
        <w:t xml:space="preserve"> of the MSc comes from donations, sponsorships and financial aid of any kind, legacies, or funds from research projects or programmes, the deduction for the benefit of the </w:t>
      </w:r>
      <w:r w:rsidR="001B3F05">
        <w:rPr>
          <w:rFonts w:cstheme="minorHAnsi"/>
          <w:color w:val="000000" w:themeColor="text1"/>
          <w:sz w:val="22"/>
          <w:szCs w:val="22"/>
          <w:lang w:val="en-US"/>
        </w:rPr>
        <w:t>SRA</w:t>
      </w:r>
      <w:r w:rsidRPr="004F5C62">
        <w:rPr>
          <w:rFonts w:cstheme="minorHAnsi"/>
          <w:color w:val="000000" w:themeColor="text1"/>
          <w:sz w:val="22"/>
          <w:szCs w:val="22"/>
          <w:lang w:val="en-US"/>
        </w:rPr>
        <w:t xml:space="preserve"> shall be the same as for </w:t>
      </w:r>
      <w:r w:rsidR="004951A0">
        <w:rPr>
          <w:rFonts w:cstheme="minorHAnsi"/>
          <w:color w:val="000000" w:themeColor="text1"/>
          <w:sz w:val="22"/>
          <w:szCs w:val="22"/>
          <w:lang w:val="en-US"/>
        </w:rPr>
        <w:t>revenues</w:t>
      </w:r>
      <w:r w:rsidRPr="004F5C62">
        <w:rPr>
          <w:rFonts w:cstheme="minorHAnsi"/>
          <w:color w:val="000000" w:themeColor="text1"/>
          <w:sz w:val="22"/>
          <w:szCs w:val="22"/>
          <w:lang w:val="en-US"/>
        </w:rPr>
        <w:t xml:space="preserve"> from the corresponding funding sources,</w:t>
      </w:r>
    </w:p>
    <w:p w14:paraId="6785CAFF" w14:textId="5A71474E" w:rsidR="004F5C62" w:rsidRPr="004F5C62" w:rsidRDefault="004F5C62" w:rsidP="004F5C62">
      <w:pPr>
        <w:rPr>
          <w:rFonts w:cstheme="minorHAnsi"/>
          <w:color w:val="000000" w:themeColor="text1"/>
          <w:sz w:val="22"/>
          <w:szCs w:val="22"/>
          <w:lang w:val="en-US"/>
        </w:rPr>
      </w:pPr>
      <w:r w:rsidRPr="004F5C62">
        <w:rPr>
          <w:rFonts w:cstheme="minorHAnsi"/>
          <w:color w:val="000000" w:themeColor="text1"/>
          <w:sz w:val="22"/>
          <w:szCs w:val="22"/>
          <w:lang w:val="en-US"/>
        </w:rPr>
        <w:t>(b) the remain</w:t>
      </w:r>
      <w:r w:rsidR="004951A0">
        <w:rPr>
          <w:rFonts w:cstheme="minorHAnsi"/>
          <w:color w:val="000000" w:themeColor="text1"/>
          <w:sz w:val="22"/>
          <w:szCs w:val="22"/>
          <w:lang w:val="en-US"/>
        </w:rPr>
        <w:t>der</w:t>
      </w:r>
      <w:r w:rsidRPr="004F5C62">
        <w:rPr>
          <w:rFonts w:cstheme="minorHAnsi"/>
          <w:color w:val="000000" w:themeColor="text1"/>
          <w:sz w:val="22"/>
          <w:szCs w:val="22"/>
          <w:lang w:val="en-US"/>
        </w:rPr>
        <w:t xml:space="preserve"> of the total revenue of the MSc shall be allocated to cover the operating costs of the MSc.</w:t>
      </w:r>
    </w:p>
    <w:p w14:paraId="12C98297" w14:textId="77777777" w:rsidR="004F5C62" w:rsidRPr="004F5C62" w:rsidRDefault="004F5C62" w:rsidP="004F5C62">
      <w:pPr>
        <w:rPr>
          <w:rFonts w:cstheme="minorHAnsi"/>
          <w:color w:val="000000" w:themeColor="text1"/>
          <w:sz w:val="22"/>
          <w:szCs w:val="22"/>
          <w:lang w:val="en-US"/>
        </w:rPr>
      </w:pPr>
      <w:r w:rsidRPr="004F5C62">
        <w:rPr>
          <w:rFonts w:cstheme="minorHAnsi"/>
          <w:color w:val="000000" w:themeColor="text1"/>
          <w:sz w:val="22"/>
          <w:szCs w:val="22"/>
          <w:lang w:val="en-US"/>
        </w:rPr>
        <w:t>5. Financial cooperation of the MSc.</w:t>
      </w:r>
    </w:p>
    <w:p w14:paraId="24EDA1B6" w14:textId="4129CD53" w:rsidR="00211673" w:rsidRPr="00095C70" w:rsidRDefault="004F5C62" w:rsidP="004F5C62">
      <w:pPr>
        <w:rPr>
          <w:rFonts w:cstheme="minorHAnsi"/>
          <w:color w:val="000000" w:themeColor="text1"/>
          <w:sz w:val="22"/>
          <w:szCs w:val="22"/>
          <w:lang w:val="en-US"/>
        </w:rPr>
      </w:pPr>
      <w:r w:rsidRPr="004F5C62">
        <w:rPr>
          <w:rFonts w:cstheme="minorHAnsi"/>
          <w:color w:val="000000" w:themeColor="text1"/>
          <w:sz w:val="22"/>
          <w:szCs w:val="22"/>
          <w:lang w:val="en-US"/>
        </w:rPr>
        <w:lastRenderedPageBreak/>
        <w:t>α)</w:t>
      </w:r>
      <w:r w:rsidRPr="004F5C62">
        <w:rPr>
          <w:rFonts w:cstheme="minorHAnsi"/>
          <w:color w:val="000000" w:themeColor="text1"/>
          <w:sz w:val="22"/>
          <w:szCs w:val="22"/>
          <w:lang w:val="en-US"/>
        </w:rPr>
        <w:tab/>
        <w:t xml:space="preserve">If a Department or School of the University of Piraeus organizes more than one (1) Postgraduate Studies Programmes (MSc), financial cooperation between MSc's is possible through the establishment of a joint project/programme, funded from MSc resources, </w:t>
      </w:r>
      <w:r w:rsidR="00C94FFF" w:rsidRPr="004F5C62">
        <w:rPr>
          <w:rFonts w:cstheme="minorHAnsi"/>
          <w:color w:val="000000" w:themeColor="text1"/>
          <w:sz w:val="22"/>
          <w:szCs w:val="22"/>
          <w:lang w:val="en-US"/>
        </w:rPr>
        <w:t>to</w:t>
      </w:r>
      <w:r w:rsidRPr="004F5C62">
        <w:rPr>
          <w:rFonts w:cstheme="minorHAnsi"/>
          <w:color w:val="000000" w:themeColor="text1"/>
          <w:sz w:val="22"/>
          <w:szCs w:val="22"/>
          <w:lang w:val="en-US"/>
        </w:rPr>
        <w:t xml:space="preserve"> cover common needs and activities of the MSc's of the Department or School. The project/programme shall be without a clear end date, shall have an autonomous budget and shall be financed annually from part of the </w:t>
      </w:r>
      <w:r w:rsidR="004951A0">
        <w:rPr>
          <w:rFonts w:cstheme="minorHAnsi"/>
          <w:color w:val="000000" w:themeColor="text1"/>
          <w:sz w:val="22"/>
          <w:szCs w:val="22"/>
          <w:lang w:val="en-US"/>
        </w:rPr>
        <w:t>revenues</w:t>
      </w:r>
      <w:r w:rsidRPr="004F5C62">
        <w:rPr>
          <w:rFonts w:cstheme="minorHAnsi"/>
          <w:color w:val="000000" w:themeColor="text1"/>
          <w:sz w:val="22"/>
          <w:szCs w:val="22"/>
          <w:lang w:val="en-US"/>
        </w:rPr>
        <w:t xml:space="preserve"> of the operating MSc programmes of the Department or School, allocated to it for expenditure aimed at meeting common needs. Exceptionally, the project/programme may be financed from the balance of the cash resources of </w:t>
      </w:r>
      <w:r w:rsidR="004951A0">
        <w:rPr>
          <w:rFonts w:cstheme="minorHAnsi"/>
          <w:color w:val="000000" w:themeColor="text1"/>
          <w:sz w:val="22"/>
          <w:szCs w:val="22"/>
          <w:lang w:val="en-US"/>
        </w:rPr>
        <w:t>the</w:t>
      </w:r>
      <w:r w:rsidRPr="004F5C62">
        <w:rPr>
          <w:rFonts w:cstheme="minorHAnsi"/>
          <w:color w:val="000000" w:themeColor="text1"/>
          <w:sz w:val="22"/>
          <w:szCs w:val="22"/>
          <w:lang w:val="en-US"/>
        </w:rPr>
        <w:t xml:space="preserve"> programme</w:t>
      </w:r>
      <w:r w:rsidR="00D0540C">
        <w:rPr>
          <w:rFonts w:cstheme="minorHAnsi"/>
          <w:color w:val="000000" w:themeColor="text1"/>
          <w:sz w:val="22"/>
          <w:szCs w:val="22"/>
          <w:lang w:val="en-US"/>
        </w:rPr>
        <w:t>s</w:t>
      </w:r>
      <w:r w:rsidRPr="004F5C62">
        <w:rPr>
          <w:rFonts w:cstheme="minorHAnsi"/>
          <w:color w:val="000000" w:themeColor="text1"/>
          <w:sz w:val="22"/>
          <w:szCs w:val="22"/>
          <w:lang w:val="en-US"/>
        </w:rPr>
        <w:t xml:space="preserve"> of the same Department or </w:t>
      </w:r>
      <w:r w:rsidR="004951A0">
        <w:rPr>
          <w:rFonts w:cstheme="minorHAnsi"/>
          <w:color w:val="000000" w:themeColor="text1"/>
          <w:sz w:val="22"/>
          <w:szCs w:val="22"/>
          <w:lang w:val="en-US"/>
        </w:rPr>
        <w:t>School</w:t>
      </w:r>
      <w:r w:rsidRPr="004F5C62">
        <w:rPr>
          <w:rFonts w:cstheme="minorHAnsi"/>
          <w:color w:val="000000" w:themeColor="text1"/>
          <w:sz w:val="22"/>
          <w:szCs w:val="22"/>
          <w:lang w:val="en-US"/>
        </w:rPr>
        <w:t>,</w:t>
      </w:r>
      <w:r w:rsidR="00D0540C">
        <w:rPr>
          <w:rFonts w:cstheme="minorHAnsi"/>
          <w:color w:val="000000" w:themeColor="text1"/>
          <w:sz w:val="22"/>
          <w:szCs w:val="22"/>
          <w:lang w:val="en-US"/>
        </w:rPr>
        <w:t xml:space="preserve"> </w:t>
      </w:r>
      <w:r w:rsidR="004951A0">
        <w:rPr>
          <w:rFonts w:cstheme="minorHAnsi"/>
          <w:color w:val="000000" w:themeColor="text1"/>
          <w:sz w:val="22"/>
          <w:szCs w:val="22"/>
          <w:lang w:val="en-US"/>
        </w:rPr>
        <w:t>which ha</w:t>
      </w:r>
      <w:r w:rsidR="00D0540C">
        <w:rPr>
          <w:rFonts w:cstheme="minorHAnsi"/>
          <w:color w:val="000000" w:themeColor="text1"/>
          <w:sz w:val="22"/>
          <w:szCs w:val="22"/>
          <w:lang w:val="en-US"/>
        </w:rPr>
        <w:t>ve</w:t>
      </w:r>
      <w:r w:rsidR="004951A0">
        <w:rPr>
          <w:rFonts w:cstheme="minorHAnsi"/>
          <w:color w:val="000000" w:themeColor="text1"/>
          <w:sz w:val="22"/>
          <w:szCs w:val="22"/>
          <w:lang w:val="en-US"/>
        </w:rPr>
        <w:t xml:space="preserve"> no other financial obligations</w:t>
      </w:r>
      <w:r w:rsidR="00D0540C">
        <w:rPr>
          <w:rFonts w:cstheme="minorHAnsi"/>
          <w:color w:val="000000" w:themeColor="text1"/>
          <w:sz w:val="22"/>
          <w:szCs w:val="22"/>
          <w:lang w:val="en-US"/>
        </w:rPr>
        <w:t xml:space="preserve"> and their</w:t>
      </w:r>
      <w:r w:rsidRPr="004F5C62">
        <w:rPr>
          <w:rFonts w:cstheme="minorHAnsi"/>
          <w:color w:val="000000" w:themeColor="text1"/>
          <w:sz w:val="22"/>
          <w:szCs w:val="22"/>
          <w:lang w:val="en-US"/>
        </w:rPr>
        <w:t xml:space="preserve"> object</w:t>
      </w:r>
      <w:r w:rsidR="004951A0">
        <w:rPr>
          <w:rFonts w:cstheme="minorHAnsi"/>
          <w:color w:val="000000" w:themeColor="text1"/>
          <w:sz w:val="22"/>
          <w:szCs w:val="22"/>
          <w:lang w:val="en-US"/>
        </w:rPr>
        <w:t>ive</w:t>
      </w:r>
      <w:r w:rsidRPr="004F5C62">
        <w:rPr>
          <w:rFonts w:cstheme="minorHAnsi"/>
          <w:color w:val="000000" w:themeColor="text1"/>
          <w:sz w:val="22"/>
          <w:szCs w:val="22"/>
          <w:lang w:val="en-US"/>
        </w:rPr>
        <w:t xml:space="preserve"> has been successfully completed</w:t>
      </w:r>
      <w:r w:rsidR="00D0540C">
        <w:rPr>
          <w:rFonts w:cstheme="minorHAnsi"/>
          <w:color w:val="000000" w:themeColor="text1"/>
          <w:sz w:val="22"/>
          <w:szCs w:val="22"/>
          <w:lang w:val="en-US"/>
        </w:rPr>
        <w:t>.</w:t>
      </w:r>
    </w:p>
    <w:p w14:paraId="60746B1E" w14:textId="11C37BCD" w:rsidR="00211673" w:rsidRPr="00095C70" w:rsidRDefault="00211673">
      <w:pPr>
        <w:rPr>
          <w:rFonts w:cstheme="minorHAnsi"/>
          <w:color w:val="000000" w:themeColor="text1"/>
          <w:sz w:val="22"/>
          <w:szCs w:val="22"/>
          <w:lang w:val="en-US"/>
        </w:rPr>
      </w:pPr>
    </w:p>
    <w:p w14:paraId="13710FCA" w14:textId="538F96F6" w:rsidR="00211673" w:rsidRDefault="00682AF2">
      <w:pPr>
        <w:rPr>
          <w:rFonts w:cstheme="minorHAnsi"/>
          <w:color w:val="000000" w:themeColor="text1"/>
          <w:sz w:val="22"/>
          <w:szCs w:val="22"/>
          <w:lang w:val="en-US"/>
        </w:rPr>
      </w:pPr>
      <w:r w:rsidRPr="00682AF2">
        <w:rPr>
          <w:rFonts w:cstheme="minorHAnsi"/>
          <w:color w:val="000000" w:themeColor="text1"/>
          <w:sz w:val="22"/>
          <w:szCs w:val="22"/>
          <w:lang w:val="en-US"/>
        </w:rPr>
        <w:t xml:space="preserve">b) </w:t>
      </w:r>
      <w:r w:rsidR="00C94FFF">
        <w:rPr>
          <w:rFonts w:cstheme="minorHAnsi"/>
          <w:color w:val="000000" w:themeColor="text1"/>
          <w:sz w:val="22"/>
          <w:szCs w:val="22"/>
          <w:lang w:val="en-US"/>
        </w:rPr>
        <w:t>T</w:t>
      </w:r>
      <w:r w:rsidRPr="00682AF2">
        <w:rPr>
          <w:rFonts w:cstheme="minorHAnsi"/>
          <w:color w:val="000000" w:themeColor="text1"/>
          <w:sz w:val="22"/>
          <w:szCs w:val="22"/>
          <w:lang w:val="en-US"/>
        </w:rPr>
        <w:t xml:space="preserve">he acceptance of the project/programme management of par. 5. a) and the percentage of the annual </w:t>
      </w:r>
      <w:r w:rsidR="004951A0">
        <w:rPr>
          <w:rFonts w:cstheme="minorHAnsi"/>
          <w:color w:val="000000" w:themeColor="text1"/>
          <w:sz w:val="22"/>
          <w:szCs w:val="22"/>
          <w:lang w:val="en-US"/>
        </w:rPr>
        <w:t>revenues</w:t>
      </w:r>
      <w:r w:rsidRPr="00682AF2">
        <w:rPr>
          <w:rFonts w:cstheme="minorHAnsi"/>
          <w:color w:val="000000" w:themeColor="text1"/>
          <w:sz w:val="22"/>
          <w:szCs w:val="22"/>
          <w:lang w:val="en-US"/>
        </w:rPr>
        <w:t xml:space="preserve"> of the MSc with which the project/programme is financed and the Scientific Manager of the project, who is one (1) of the Directors of the MSc that finance the project is determined</w:t>
      </w:r>
      <w:r w:rsidR="00C94FFF">
        <w:rPr>
          <w:rFonts w:cstheme="minorHAnsi"/>
          <w:color w:val="000000" w:themeColor="text1"/>
          <w:sz w:val="22"/>
          <w:szCs w:val="22"/>
          <w:lang w:val="en-US"/>
        </w:rPr>
        <w:t xml:space="preserve"> b</w:t>
      </w:r>
      <w:r w:rsidR="00C94FFF" w:rsidRPr="00682AF2">
        <w:rPr>
          <w:rFonts w:cstheme="minorHAnsi"/>
          <w:color w:val="000000" w:themeColor="text1"/>
          <w:sz w:val="22"/>
          <w:szCs w:val="22"/>
          <w:lang w:val="en-US"/>
        </w:rPr>
        <w:t>y decision of the Research Committee, following a joint recommendation of the Directors of the same Department or Faculty</w:t>
      </w:r>
      <w:r w:rsidRPr="00682AF2">
        <w:rPr>
          <w:rFonts w:cstheme="minorHAnsi"/>
          <w:color w:val="000000" w:themeColor="text1"/>
          <w:sz w:val="22"/>
          <w:szCs w:val="22"/>
          <w:lang w:val="en-US"/>
        </w:rPr>
        <w:t>. Expenditure shall be made on the joint recommendation of the Directors of the MSc programmes</w:t>
      </w:r>
      <w:r w:rsidR="00C94FFF">
        <w:rPr>
          <w:rFonts w:cstheme="minorHAnsi"/>
          <w:color w:val="000000" w:themeColor="text1"/>
          <w:sz w:val="22"/>
          <w:szCs w:val="22"/>
          <w:lang w:val="en-US"/>
        </w:rPr>
        <w:t xml:space="preserve"> which</w:t>
      </w:r>
      <w:r w:rsidRPr="00682AF2">
        <w:rPr>
          <w:rFonts w:cstheme="minorHAnsi"/>
          <w:color w:val="000000" w:themeColor="text1"/>
          <w:sz w:val="22"/>
          <w:szCs w:val="22"/>
          <w:lang w:val="en-US"/>
        </w:rPr>
        <w:t xml:space="preserve"> fund the project/programme.</w:t>
      </w:r>
    </w:p>
    <w:p w14:paraId="6C58B5EC" w14:textId="77777777" w:rsidR="007B2685" w:rsidRPr="00095C70" w:rsidRDefault="007B2685">
      <w:pPr>
        <w:rPr>
          <w:rFonts w:cstheme="minorHAnsi"/>
          <w:color w:val="000000" w:themeColor="text1"/>
          <w:sz w:val="22"/>
          <w:szCs w:val="22"/>
          <w:lang w:val="en-US"/>
        </w:rPr>
      </w:pPr>
    </w:p>
    <w:p w14:paraId="42705EBC" w14:textId="77777777" w:rsidR="007B2685" w:rsidRPr="007B2685" w:rsidRDefault="007B2685" w:rsidP="007B2685">
      <w:pPr>
        <w:rPr>
          <w:rFonts w:cstheme="minorHAnsi"/>
          <w:color w:val="000000" w:themeColor="text1"/>
          <w:sz w:val="22"/>
          <w:szCs w:val="22"/>
          <w:lang w:val="en-US"/>
        </w:rPr>
      </w:pPr>
      <w:r w:rsidRPr="007B2685">
        <w:rPr>
          <w:rFonts w:cstheme="minorHAnsi"/>
          <w:color w:val="000000" w:themeColor="text1"/>
          <w:sz w:val="22"/>
          <w:szCs w:val="22"/>
          <w:lang w:val="en-US"/>
        </w:rPr>
        <w:t>Article 8 Categories of candidates</w:t>
      </w:r>
    </w:p>
    <w:p w14:paraId="52CD5D41" w14:textId="77777777" w:rsidR="007B2685" w:rsidRPr="007B2685" w:rsidRDefault="007B2685" w:rsidP="007B2685">
      <w:pPr>
        <w:rPr>
          <w:rFonts w:cstheme="minorHAnsi"/>
          <w:color w:val="000000" w:themeColor="text1"/>
          <w:sz w:val="22"/>
          <w:szCs w:val="22"/>
          <w:lang w:val="en-US"/>
        </w:rPr>
      </w:pPr>
      <w:r w:rsidRPr="007B2685">
        <w:rPr>
          <w:rFonts w:cstheme="minorHAnsi"/>
          <w:color w:val="000000" w:themeColor="text1"/>
          <w:sz w:val="22"/>
          <w:szCs w:val="22"/>
          <w:lang w:val="en-US"/>
        </w:rPr>
        <w:t>1.</w:t>
      </w:r>
      <w:r w:rsidRPr="007B2685">
        <w:rPr>
          <w:rFonts w:cstheme="minorHAnsi"/>
          <w:color w:val="000000" w:themeColor="text1"/>
          <w:sz w:val="22"/>
          <w:szCs w:val="22"/>
          <w:lang w:val="en-US"/>
        </w:rPr>
        <w:tab/>
        <w:t>Holders of first cycle degrees of higher education institutions (Universities and Technical Universities) of the domestic or equivalent institutions of foreign countries are admitted to the MSc.</w:t>
      </w:r>
    </w:p>
    <w:p w14:paraId="2B7F70A3" w14:textId="2054EDEB" w:rsidR="007B2685" w:rsidRDefault="007B2685" w:rsidP="007B2685">
      <w:pPr>
        <w:rPr>
          <w:rFonts w:cstheme="minorHAnsi"/>
          <w:color w:val="000000" w:themeColor="text1"/>
          <w:sz w:val="22"/>
          <w:szCs w:val="22"/>
          <w:lang w:val="en-US"/>
        </w:rPr>
      </w:pPr>
      <w:r w:rsidRPr="007B2685">
        <w:rPr>
          <w:rFonts w:cstheme="minorHAnsi"/>
          <w:color w:val="000000" w:themeColor="text1"/>
          <w:sz w:val="22"/>
          <w:szCs w:val="22"/>
          <w:lang w:val="en-US"/>
        </w:rPr>
        <w:t>2.</w:t>
      </w:r>
      <w:r w:rsidRPr="007B2685">
        <w:rPr>
          <w:rFonts w:cstheme="minorHAnsi"/>
          <w:color w:val="000000" w:themeColor="text1"/>
          <w:sz w:val="22"/>
          <w:szCs w:val="22"/>
          <w:lang w:val="en-US"/>
        </w:rPr>
        <w:tab/>
      </w:r>
      <w:r w:rsidR="001B3F05">
        <w:rPr>
          <w:rFonts w:cstheme="minorHAnsi"/>
          <w:color w:val="000000" w:themeColor="text1"/>
          <w:sz w:val="22"/>
          <w:szCs w:val="22"/>
          <w:lang w:val="en-US"/>
        </w:rPr>
        <w:t>I</w:t>
      </w:r>
      <w:r w:rsidR="00042CE6">
        <w:rPr>
          <w:rFonts w:cstheme="minorHAnsi"/>
          <w:color w:val="000000" w:themeColor="text1"/>
          <w:sz w:val="22"/>
          <w:szCs w:val="22"/>
          <w:lang w:val="en-US"/>
        </w:rPr>
        <w:t>f the</w:t>
      </w:r>
      <w:r w:rsidRPr="007B2685">
        <w:rPr>
          <w:rFonts w:cstheme="minorHAnsi"/>
          <w:color w:val="000000" w:themeColor="text1"/>
          <w:sz w:val="22"/>
          <w:szCs w:val="22"/>
          <w:lang w:val="en-US"/>
        </w:rPr>
        <w:t xml:space="preserve"> candidates hold a first cycle degree</w:t>
      </w:r>
      <w:r w:rsidR="00042CE6">
        <w:rPr>
          <w:rFonts w:cstheme="minorHAnsi"/>
          <w:color w:val="000000" w:themeColor="text1"/>
          <w:sz w:val="22"/>
          <w:szCs w:val="22"/>
          <w:lang w:val="en-US"/>
        </w:rPr>
        <w:t xml:space="preserve"> (B.A.)</w:t>
      </w:r>
      <w:r w:rsidRPr="007B2685">
        <w:rPr>
          <w:rFonts w:cstheme="minorHAnsi"/>
          <w:color w:val="000000" w:themeColor="text1"/>
          <w:sz w:val="22"/>
          <w:szCs w:val="22"/>
          <w:lang w:val="en-US"/>
        </w:rPr>
        <w:t xml:space="preserve"> from a foreign country, the Secretariat of the MSc</w:t>
      </w:r>
      <w:r w:rsidR="00042CE6">
        <w:rPr>
          <w:rFonts w:cstheme="minorHAnsi"/>
          <w:color w:val="000000" w:themeColor="text1"/>
          <w:sz w:val="22"/>
          <w:szCs w:val="22"/>
          <w:lang w:val="en-US"/>
        </w:rPr>
        <w:t>,</w:t>
      </w:r>
      <w:r w:rsidRPr="007B2685">
        <w:rPr>
          <w:rFonts w:cstheme="minorHAnsi"/>
          <w:color w:val="000000" w:themeColor="text1"/>
          <w:sz w:val="22"/>
          <w:szCs w:val="22"/>
          <w:lang w:val="en-US"/>
        </w:rPr>
        <w:t xml:space="preserve"> in accordance with the provisions of the applicable legislation, checks whether the institution of origin belongs to the National Register of Recognized Institutions of Foreign Countries and whether the type of degree belongs to the National Register of Types of Degrees of Recognized Institutions maintained and updated by the </w:t>
      </w:r>
      <w:r w:rsidRPr="00042CE6">
        <w:rPr>
          <w:rFonts w:cstheme="minorHAnsi"/>
          <w:color w:val="FF0000"/>
          <w:sz w:val="22"/>
          <w:szCs w:val="22"/>
          <w:lang w:val="en-US"/>
        </w:rPr>
        <w:t>D</w:t>
      </w:r>
      <w:r w:rsidR="00042CE6" w:rsidRPr="00042CE6">
        <w:rPr>
          <w:rFonts w:cstheme="minorHAnsi"/>
          <w:color w:val="FF0000"/>
          <w:sz w:val="22"/>
          <w:szCs w:val="22"/>
          <w:lang w:val="en-US"/>
        </w:rPr>
        <w:t>OATAP</w:t>
      </w:r>
      <w:r w:rsidR="00042CE6">
        <w:rPr>
          <w:rFonts w:cstheme="minorHAnsi"/>
          <w:color w:val="FF0000"/>
          <w:sz w:val="22"/>
          <w:szCs w:val="22"/>
          <w:lang w:val="en-US"/>
        </w:rPr>
        <w:t xml:space="preserve"> THE COMPETENT GREEK BODY</w:t>
      </w:r>
      <w:r w:rsidRPr="007B2685">
        <w:rPr>
          <w:rFonts w:cstheme="minorHAnsi"/>
          <w:color w:val="000000" w:themeColor="text1"/>
          <w:sz w:val="22"/>
          <w:szCs w:val="22"/>
          <w:lang w:val="en-US"/>
        </w:rPr>
        <w:t xml:space="preserve">. Also, if accepted, the candidate must submit a certificate of Place of Study, issued and sent by the foreign university. If the place of study or part of the studies is confirmed as being in Greece, the diploma will not be </w:t>
      </w:r>
      <w:proofErr w:type="spellStart"/>
      <w:r w:rsidRPr="007B2685">
        <w:rPr>
          <w:rFonts w:cstheme="minorHAnsi"/>
          <w:color w:val="000000" w:themeColor="text1"/>
          <w:sz w:val="22"/>
          <w:szCs w:val="22"/>
          <w:lang w:val="en-US"/>
        </w:rPr>
        <w:t>recognised</w:t>
      </w:r>
      <w:proofErr w:type="spellEnd"/>
      <w:r w:rsidRPr="007B2685">
        <w:rPr>
          <w:rFonts w:cstheme="minorHAnsi"/>
          <w:color w:val="000000" w:themeColor="text1"/>
          <w:sz w:val="22"/>
          <w:szCs w:val="22"/>
          <w:lang w:val="en-US"/>
        </w:rPr>
        <w:t xml:space="preserve">, unless the part of the studies undertaken in Greece is at a </w:t>
      </w:r>
      <w:r w:rsidR="00042CE6">
        <w:rPr>
          <w:rFonts w:cstheme="minorHAnsi"/>
          <w:color w:val="000000" w:themeColor="text1"/>
          <w:sz w:val="22"/>
          <w:szCs w:val="22"/>
          <w:lang w:val="en-US"/>
        </w:rPr>
        <w:t>state</w:t>
      </w:r>
      <w:r w:rsidRPr="007B2685">
        <w:rPr>
          <w:rFonts w:cstheme="minorHAnsi"/>
          <w:color w:val="000000" w:themeColor="text1"/>
          <w:sz w:val="22"/>
          <w:szCs w:val="22"/>
          <w:lang w:val="en-US"/>
        </w:rPr>
        <w:t xml:space="preserve"> university. Additional supporting documents are specified in the Regulations of the MSc.</w:t>
      </w:r>
    </w:p>
    <w:p w14:paraId="2656678C" w14:textId="77777777" w:rsidR="007B2685" w:rsidRPr="007B2685" w:rsidRDefault="007B2685" w:rsidP="007B2685">
      <w:pPr>
        <w:rPr>
          <w:rFonts w:cstheme="minorHAnsi"/>
          <w:color w:val="000000" w:themeColor="text1"/>
          <w:sz w:val="22"/>
          <w:szCs w:val="22"/>
          <w:lang w:val="en-US"/>
        </w:rPr>
      </w:pPr>
    </w:p>
    <w:p w14:paraId="4D024456" w14:textId="1B8E6656" w:rsidR="007B2685" w:rsidRPr="007B2685" w:rsidRDefault="007B2685" w:rsidP="007B2685">
      <w:pPr>
        <w:rPr>
          <w:rFonts w:cstheme="minorHAnsi"/>
          <w:color w:val="000000" w:themeColor="text1"/>
          <w:sz w:val="22"/>
          <w:szCs w:val="22"/>
          <w:lang w:val="en-US"/>
        </w:rPr>
      </w:pPr>
      <w:r w:rsidRPr="007B2685">
        <w:rPr>
          <w:rFonts w:cstheme="minorHAnsi"/>
          <w:color w:val="000000" w:themeColor="text1"/>
          <w:sz w:val="22"/>
          <w:szCs w:val="22"/>
          <w:lang w:val="en-US"/>
        </w:rPr>
        <w:t>Article 9 Criteria for determining the upper and lower number of admissions to the</w:t>
      </w:r>
      <w:r w:rsidR="00642E35">
        <w:rPr>
          <w:rFonts w:cstheme="minorHAnsi"/>
          <w:color w:val="000000" w:themeColor="text1"/>
          <w:sz w:val="22"/>
          <w:szCs w:val="22"/>
          <w:lang w:val="en-US"/>
        </w:rPr>
        <w:t xml:space="preserve"> Postgraduate Programme</w:t>
      </w:r>
    </w:p>
    <w:p w14:paraId="2356711B" w14:textId="020BABA9" w:rsidR="007B2685" w:rsidRDefault="007B2685" w:rsidP="007B2685">
      <w:pPr>
        <w:rPr>
          <w:rFonts w:cstheme="minorHAnsi"/>
          <w:color w:val="000000" w:themeColor="text1"/>
          <w:sz w:val="22"/>
          <w:szCs w:val="22"/>
          <w:lang w:val="en-US"/>
        </w:rPr>
      </w:pPr>
      <w:r w:rsidRPr="007B2685">
        <w:rPr>
          <w:rFonts w:cstheme="minorHAnsi"/>
          <w:color w:val="000000" w:themeColor="text1"/>
          <w:sz w:val="22"/>
          <w:szCs w:val="22"/>
          <w:lang w:val="en-US"/>
        </w:rPr>
        <w:t>The upper and lower number of admissions to the MSc is determined by each Department and is defined per MSc, by decision of the collective body, taking into account the specificity of the subject matter, any specializations, the number of lecturers of the MSc and the student-teacher ratio, the infrastructure, the classrooms, as well as the absorption of graduates by the labour market.</w:t>
      </w:r>
    </w:p>
    <w:p w14:paraId="766361F9" w14:textId="77777777" w:rsidR="007B2685" w:rsidRPr="007B2685" w:rsidRDefault="007B2685" w:rsidP="007B2685">
      <w:pPr>
        <w:rPr>
          <w:rFonts w:cstheme="minorHAnsi"/>
          <w:color w:val="000000" w:themeColor="text1"/>
          <w:sz w:val="22"/>
          <w:szCs w:val="22"/>
          <w:lang w:val="en-US"/>
        </w:rPr>
      </w:pPr>
    </w:p>
    <w:p w14:paraId="4F6AB4CE" w14:textId="77777777" w:rsidR="007B2685" w:rsidRPr="007B2685" w:rsidRDefault="007B2685" w:rsidP="007B2685">
      <w:pPr>
        <w:rPr>
          <w:rFonts w:cstheme="minorHAnsi"/>
          <w:color w:val="000000" w:themeColor="text1"/>
          <w:sz w:val="22"/>
          <w:szCs w:val="22"/>
          <w:lang w:val="en-US"/>
        </w:rPr>
      </w:pPr>
      <w:r w:rsidRPr="007B2685">
        <w:rPr>
          <w:rFonts w:cstheme="minorHAnsi"/>
          <w:color w:val="000000" w:themeColor="text1"/>
          <w:sz w:val="22"/>
          <w:szCs w:val="22"/>
          <w:lang w:val="en-US"/>
        </w:rPr>
        <w:lastRenderedPageBreak/>
        <w:t>Article 10 Criteria for the admission of students and the way in which they are selected</w:t>
      </w:r>
    </w:p>
    <w:p w14:paraId="688A81E9" w14:textId="77777777" w:rsidR="007B2685" w:rsidRPr="007B2685" w:rsidRDefault="007B2685" w:rsidP="007B2685">
      <w:pPr>
        <w:rPr>
          <w:rFonts w:cstheme="minorHAnsi"/>
          <w:color w:val="000000" w:themeColor="text1"/>
          <w:sz w:val="22"/>
          <w:szCs w:val="22"/>
          <w:lang w:val="en-US"/>
        </w:rPr>
      </w:pPr>
      <w:r w:rsidRPr="007B2685">
        <w:rPr>
          <w:rFonts w:cstheme="minorHAnsi"/>
          <w:color w:val="000000" w:themeColor="text1"/>
          <w:sz w:val="22"/>
          <w:szCs w:val="22"/>
          <w:lang w:val="en-US"/>
        </w:rPr>
        <w:t>Selection of postgraduate students</w:t>
      </w:r>
    </w:p>
    <w:p w14:paraId="24A6AB60" w14:textId="77777777" w:rsidR="007B2685" w:rsidRPr="007B2685" w:rsidRDefault="007B2685" w:rsidP="007B2685">
      <w:pPr>
        <w:rPr>
          <w:rFonts w:cstheme="minorHAnsi"/>
          <w:color w:val="000000" w:themeColor="text1"/>
          <w:sz w:val="22"/>
          <w:szCs w:val="22"/>
          <w:lang w:val="en-US"/>
        </w:rPr>
      </w:pPr>
      <w:r w:rsidRPr="007B2685">
        <w:rPr>
          <w:rFonts w:cstheme="minorHAnsi"/>
          <w:color w:val="000000" w:themeColor="text1"/>
          <w:sz w:val="22"/>
          <w:szCs w:val="22"/>
          <w:lang w:val="en-US"/>
        </w:rPr>
        <w:t>Announcement of admission places</w:t>
      </w:r>
    </w:p>
    <w:p w14:paraId="290952A6" w14:textId="7049F8C7" w:rsidR="007B2685" w:rsidRPr="007B2685" w:rsidRDefault="007B2685" w:rsidP="007B2685">
      <w:pPr>
        <w:rPr>
          <w:rFonts w:cstheme="minorHAnsi"/>
          <w:color w:val="000000" w:themeColor="text1"/>
          <w:sz w:val="22"/>
          <w:szCs w:val="22"/>
          <w:lang w:val="en-US"/>
        </w:rPr>
      </w:pPr>
      <w:r w:rsidRPr="007B2685">
        <w:rPr>
          <w:rFonts w:cstheme="minorHAnsi"/>
          <w:color w:val="000000" w:themeColor="text1"/>
          <w:sz w:val="22"/>
          <w:szCs w:val="22"/>
          <w:lang w:val="en-US"/>
        </w:rPr>
        <w:t>1.</w:t>
      </w:r>
      <w:r w:rsidRPr="007B2685">
        <w:rPr>
          <w:rFonts w:cstheme="minorHAnsi"/>
          <w:color w:val="000000" w:themeColor="text1"/>
          <w:sz w:val="22"/>
          <w:szCs w:val="22"/>
          <w:lang w:val="en-US"/>
        </w:rPr>
        <w:tab/>
        <w:t xml:space="preserve">By decision of the Assembly, a notice for the admission of postgraduate students to postgraduate programmes shall be published and posted on the website of the Department and the </w:t>
      </w:r>
      <w:r w:rsidR="00DE03D9">
        <w:rPr>
          <w:rFonts w:cstheme="minorHAnsi"/>
          <w:color w:val="000000" w:themeColor="text1"/>
          <w:sz w:val="22"/>
          <w:szCs w:val="22"/>
          <w:lang w:val="en-US"/>
        </w:rPr>
        <w:t>Institution</w:t>
      </w:r>
      <w:r w:rsidRPr="007B2685">
        <w:rPr>
          <w:rFonts w:cstheme="minorHAnsi"/>
          <w:color w:val="000000" w:themeColor="text1"/>
          <w:sz w:val="22"/>
          <w:szCs w:val="22"/>
          <w:lang w:val="en-US"/>
        </w:rPr>
        <w:t>. The relevant applications together with the necessary supporting documents are submitted electronically or deposited at the Department's Secretariat, within a deadline set in the announcement and may be extended by decision of the Department Assembly or the</w:t>
      </w:r>
      <w:r w:rsidR="00DE03D9" w:rsidRPr="00DE03D9">
        <w:rPr>
          <w:rFonts w:cstheme="minorHAnsi"/>
          <w:color w:val="000000" w:themeColor="text1"/>
          <w:sz w:val="22"/>
          <w:szCs w:val="22"/>
          <w:lang w:val="en-US"/>
        </w:rPr>
        <w:t xml:space="preserve"> </w:t>
      </w:r>
      <w:r w:rsidR="00DE03D9">
        <w:rPr>
          <w:rFonts w:cstheme="minorHAnsi"/>
          <w:color w:val="000000" w:themeColor="text1"/>
          <w:sz w:val="22"/>
          <w:szCs w:val="22"/>
          <w:lang w:val="en-US"/>
        </w:rPr>
        <w:t>Committee of study Programmes.</w:t>
      </w:r>
    </w:p>
    <w:p w14:paraId="65B47CCC" w14:textId="2284575F" w:rsidR="007B2685" w:rsidRPr="007B2685" w:rsidRDefault="007B2685" w:rsidP="007B2685">
      <w:pPr>
        <w:rPr>
          <w:rFonts w:cstheme="minorHAnsi"/>
          <w:color w:val="000000" w:themeColor="text1"/>
          <w:sz w:val="22"/>
          <w:szCs w:val="22"/>
          <w:lang w:val="en-US"/>
        </w:rPr>
      </w:pPr>
      <w:r w:rsidRPr="007B2685">
        <w:rPr>
          <w:rFonts w:cstheme="minorHAnsi"/>
          <w:color w:val="000000" w:themeColor="text1"/>
          <w:sz w:val="22"/>
          <w:szCs w:val="22"/>
          <w:lang w:val="en-US"/>
        </w:rPr>
        <w:t>2.</w:t>
      </w:r>
      <w:r w:rsidRPr="007B2685">
        <w:rPr>
          <w:rFonts w:cstheme="minorHAnsi"/>
          <w:color w:val="000000" w:themeColor="text1"/>
          <w:sz w:val="22"/>
          <w:szCs w:val="22"/>
          <w:lang w:val="en-US"/>
        </w:rPr>
        <w:tab/>
        <w:t>The admission requirements to the MSc are included in the provisions of the MSc's operating regulations and may be indicatively among those</w:t>
      </w:r>
      <w:r w:rsidR="00DE03D9">
        <w:rPr>
          <w:rFonts w:cstheme="minorHAnsi"/>
          <w:color w:val="000000" w:themeColor="text1"/>
          <w:sz w:val="22"/>
          <w:szCs w:val="22"/>
          <w:lang w:val="en-US"/>
        </w:rPr>
        <w:t xml:space="preserve"> indicatively</w:t>
      </w:r>
      <w:r w:rsidRPr="007B2685">
        <w:rPr>
          <w:rFonts w:cstheme="minorHAnsi"/>
          <w:color w:val="000000" w:themeColor="text1"/>
          <w:sz w:val="22"/>
          <w:szCs w:val="22"/>
          <w:lang w:val="en-US"/>
        </w:rPr>
        <w:t xml:space="preserve"> listed below:</w:t>
      </w:r>
    </w:p>
    <w:p w14:paraId="5C214A5F" w14:textId="13C8AB87" w:rsidR="00F32074" w:rsidRPr="00F32074" w:rsidRDefault="00F32074" w:rsidP="00F32074">
      <w:pPr>
        <w:rPr>
          <w:rFonts w:cstheme="minorHAnsi"/>
          <w:color w:val="000000" w:themeColor="text1"/>
          <w:sz w:val="22"/>
          <w:szCs w:val="22"/>
          <w:lang w:val="en-US"/>
        </w:rPr>
      </w:pPr>
      <w:r w:rsidRPr="00F32074">
        <w:rPr>
          <w:rFonts w:cstheme="minorHAnsi"/>
          <w:color w:val="000000" w:themeColor="text1"/>
          <w:sz w:val="22"/>
          <w:szCs w:val="22"/>
          <w:lang w:val="en-US"/>
        </w:rPr>
        <w:t>α) Academic criteria, such as the degree grade, the grade in the courses relevant to the subject of the MSc, the performance in a thesis/dissertation, where this is provided for in the first cycle of studies, possession of a second degree of A', B', C' cycle</w:t>
      </w:r>
      <w:r w:rsidR="00DE03D9">
        <w:rPr>
          <w:rFonts w:cstheme="minorHAnsi"/>
          <w:color w:val="000000" w:themeColor="text1"/>
          <w:sz w:val="22"/>
          <w:szCs w:val="22"/>
          <w:lang w:val="en-US"/>
        </w:rPr>
        <w:t>/course</w:t>
      </w:r>
      <w:r w:rsidRPr="00F32074">
        <w:rPr>
          <w:rFonts w:cstheme="minorHAnsi"/>
          <w:color w:val="000000" w:themeColor="text1"/>
          <w:sz w:val="22"/>
          <w:szCs w:val="22"/>
          <w:lang w:val="en-US"/>
        </w:rPr>
        <w:t xml:space="preserve"> of studies</w:t>
      </w:r>
    </w:p>
    <w:p w14:paraId="042F04DE" w14:textId="77777777" w:rsidR="00F32074" w:rsidRPr="00F32074" w:rsidRDefault="00F32074" w:rsidP="00F32074">
      <w:pPr>
        <w:rPr>
          <w:rFonts w:cstheme="minorHAnsi"/>
          <w:color w:val="000000" w:themeColor="text1"/>
          <w:sz w:val="22"/>
          <w:szCs w:val="22"/>
          <w:lang w:val="en-US"/>
        </w:rPr>
      </w:pPr>
      <w:r w:rsidRPr="00F32074">
        <w:rPr>
          <w:rFonts w:cstheme="minorHAnsi"/>
          <w:color w:val="000000" w:themeColor="text1"/>
          <w:sz w:val="22"/>
          <w:szCs w:val="22"/>
          <w:lang w:val="en-US"/>
        </w:rPr>
        <w:t xml:space="preserve">(b) Knowledge of at least one language other than the language of the MSc and the level of language proficiency required </w:t>
      </w:r>
    </w:p>
    <w:p w14:paraId="1ADA70C6" w14:textId="77777777" w:rsidR="00F32074" w:rsidRPr="00F32074" w:rsidRDefault="00F32074" w:rsidP="00F32074">
      <w:pPr>
        <w:rPr>
          <w:rFonts w:cstheme="minorHAnsi"/>
          <w:color w:val="000000" w:themeColor="text1"/>
          <w:sz w:val="22"/>
          <w:szCs w:val="22"/>
          <w:lang w:val="en-US"/>
        </w:rPr>
      </w:pPr>
      <w:r w:rsidRPr="00F32074">
        <w:rPr>
          <w:rFonts w:cstheme="minorHAnsi"/>
          <w:color w:val="000000" w:themeColor="text1"/>
          <w:sz w:val="22"/>
          <w:szCs w:val="22"/>
          <w:lang w:val="en-US"/>
        </w:rPr>
        <w:t xml:space="preserve">c) Relevance of the Department of origin to the MSc </w:t>
      </w:r>
    </w:p>
    <w:p w14:paraId="49251147" w14:textId="77777777" w:rsidR="00F32074" w:rsidRPr="00F32074" w:rsidRDefault="00F32074" w:rsidP="00F32074">
      <w:pPr>
        <w:rPr>
          <w:rFonts w:cstheme="minorHAnsi"/>
          <w:color w:val="000000" w:themeColor="text1"/>
          <w:sz w:val="22"/>
          <w:szCs w:val="22"/>
          <w:lang w:val="en-US"/>
        </w:rPr>
      </w:pPr>
      <w:r w:rsidRPr="00F32074">
        <w:rPr>
          <w:rFonts w:cstheme="minorHAnsi"/>
          <w:color w:val="000000" w:themeColor="text1"/>
          <w:sz w:val="22"/>
          <w:szCs w:val="22"/>
          <w:lang w:val="en-US"/>
        </w:rPr>
        <w:t>(d) Type and extent of the candidate's work and/or research experience</w:t>
      </w:r>
    </w:p>
    <w:p w14:paraId="2E14B739" w14:textId="77777777" w:rsidR="00F32074" w:rsidRPr="00F32074" w:rsidRDefault="00F32074" w:rsidP="00F32074">
      <w:pPr>
        <w:rPr>
          <w:rFonts w:cstheme="minorHAnsi"/>
          <w:color w:val="000000" w:themeColor="text1"/>
          <w:sz w:val="22"/>
          <w:szCs w:val="22"/>
          <w:lang w:val="en-US"/>
        </w:rPr>
      </w:pPr>
      <w:r w:rsidRPr="00F32074">
        <w:rPr>
          <w:rFonts w:cstheme="minorHAnsi"/>
          <w:color w:val="000000" w:themeColor="text1"/>
          <w:sz w:val="22"/>
          <w:szCs w:val="22"/>
          <w:lang w:val="en-US"/>
        </w:rPr>
        <w:t>(e) Publications, participation in conferences</w:t>
      </w:r>
    </w:p>
    <w:p w14:paraId="6BC5C4CB" w14:textId="4CBBD497" w:rsidR="00F32074" w:rsidRPr="00F32074" w:rsidRDefault="00F32074" w:rsidP="00F32074">
      <w:pPr>
        <w:rPr>
          <w:rFonts w:cstheme="minorHAnsi"/>
          <w:color w:val="000000" w:themeColor="text1"/>
          <w:sz w:val="22"/>
          <w:szCs w:val="22"/>
          <w:lang w:val="en-US"/>
        </w:rPr>
      </w:pPr>
      <w:r w:rsidRPr="00F32074">
        <w:rPr>
          <w:rFonts w:cstheme="minorHAnsi"/>
          <w:color w:val="000000" w:themeColor="text1"/>
          <w:sz w:val="22"/>
          <w:szCs w:val="22"/>
          <w:lang w:val="en-US"/>
        </w:rPr>
        <w:t xml:space="preserve">(f) Letters of recommendation from members of the faculty of an </w:t>
      </w:r>
      <w:r w:rsidR="00BA4FE3">
        <w:rPr>
          <w:rFonts w:cstheme="minorHAnsi"/>
          <w:color w:val="000000" w:themeColor="text1"/>
          <w:sz w:val="22"/>
          <w:szCs w:val="22"/>
          <w:lang w:val="en-US"/>
        </w:rPr>
        <w:t>H.E.I.</w:t>
      </w:r>
      <w:r w:rsidRPr="00F32074">
        <w:rPr>
          <w:rFonts w:cstheme="minorHAnsi"/>
          <w:color w:val="000000" w:themeColor="text1"/>
          <w:sz w:val="22"/>
          <w:szCs w:val="22"/>
          <w:lang w:val="en-US"/>
        </w:rPr>
        <w:t xml:space="preserve"> and/or from an employer</w:t>
      </w:r>
    </w:p>
    <w:p w14:paraId="1D1B9DB4" w14:textId="77777777" w:rsidR="00F32074" w:rsidRPr="00F32074" w:rsidRDefault="00F32074" w:rsidP="00F32074">
      <w:pPr>
        <w:rPr>
          <w:rFonts w:cstheme="minorHAnsi"/>
          <w:color w:val="000000" w:themeColor="text1"/>
          <w:sz w:val="22"/>
          <w:szCs w:val="22"/>
          <w:lang w:val="en-US"/>
        </w:rPr>
      </w:pPr>
      <w:r w:rsidRPr="00F32074">
        <w:rPr>
          <w:rFonts w:cstheme="minorHAnsi"/>
          <w:color w:val="000000" w:themeColor="text1"/>
          <w:sz w:val="22"/>
          <w:szCs w:val="22"/>
          <w:lang w:val="en-US"/>
        </w:rPr>
        <w:t xml:space="preserve">(g) The candidate's performance during the interview </w:t>
      </w:r>
    </w:p>
    <w:p w14:paraId="477DC2E7" w14:textId="77777777" w:rsidR="00F32074" w:rsidRPr="00F32074" w:rsidRDefault="00F32074" w:rsidP="00F32074">
      <w:pPr>
        <w:rPr>
          <w:rFonts w:cstheme="minorHAnsi"/>
          <w:color w:val="000000" w:themeColor="text1"/>
          <w:sz w:val="22"/>
          <w:szCs w:val="22"/>
          <w:lang w:val="en-US"/>
        </w:rPr>
      </w:pPr>
      <w:r w:rsidRPr="00F32074">
        <w:rPr>
          <w:rFonts w:cstheme="minorHAnsi"/>
          <w:color w:val="000000" w:themeColor="text1"/>
          <w:sz w:val="22"/>
          <w:szCs w:val="22"/>
          <w:lang w:val="en-US"/>
        </w:rPr>
        <w:t>η) Verification of foreign academic qualifications</w:t>
      </w:r>
    </w:p>
    <w:p w14:paraId="3EAB00D1" w14:textId="77777777" w:rsidR="00F32074" w:rsidRPr="00F32074" w:rsidRDefault="00F32074" w:rsidP="00F32074">
      <w:pPr>
        <w:rPr>
          <w:rFonts w:cstheme="minorHAnsi"/>
          <w:color w:val="000000" w:themeColor="text1"/>
          <w:sz w:val="22"/>
          <w:szCs w:val="22"/>
          <w:lang w:val="en-US"/>
        </w:rPr>
      </w:pPr>
      <w:r w:rsidRPr="00F32074">
        <w:rPr>
          <w:rFonts w:cstheme="minorHAnsi"/>
          <w:color w:val="000000" w:themeColor="text1"/>
          <w:sz w:val="22"/>
          <w:szCs w:val="22"/>
          <w:lang w:val="en-US"/>
        </w:rPr>
        <w:t>i) Adequate knowledge of the Greek language, as determined by the Admission Selection Committee of the MSc, or a certificate of Greek language proficiency for foreign candidates wishing to participate in a MSc organised in Greek</w:t>
      </w:r>
    </w:p>
    <w:p w14:paraId="414B3727" w14:textId="77777777" w:rsidR="00F32074" w:rsidRPr="00F32074" w:rsidRDefault="00F32074" w:rsidP="00F32074">
      <w:pPr>
        <w:rPr>
          <w:rFonts w:cstheme="minorHAnsi"/>
          <w:color w:val="000000" w:themeColor="text1"/>
          <w:sz w:val="22"/>
          <w:szCs w:val="22"/>
          <w:lang w:val="en-US"/>
        </w:rPr>
      </w:pPr>
      <w:r w:rsidRPr="00F32074">
        <w:rPr>
          <w:rFonts w:cstheme="minorHAnsi"/>
          <w:color w:val="000000" w:themeColor="text1"/>
          <w:sz w:val="22"/>
          <w:szCs w:val="22"/>
          <w:lang w:val="en-US"/>
        </w:rPr>
        <w:t>ι) Additional criteria defined by the Departmental Assembly or the HPS and included in the regulations of the MSc.</w:t>
      </w:r>
    </w:p>
    <w:p w14:paraId="0E347D26" w14:textId="2B156934" w:rsidR="00F32074" w:rsidRPr="00F32074" w:rsidRDefault="00F32074" w:rsidP="00F32074">
      <w:pPr>
        <w:rPr>
          <w:rFonts w:cstheme="minorHAnsi"/>
          <w:color w:val="000000" w:themeColor="text1"/>
          <w:sz w:val="22"/>
          <w:szCs w:val="22"/>
          <w:lang w:val="en-US"/>
        </w:rPr>
      </w:pPr>
      <w:r w:rsidRPr="00F32074">
        <w:rPr>
          <w:rFonts w:cstheme="minorHAnsi"/>
          <w:color w:val="000000" w:themeColor="text1"/>
          <w:sz w:val="22"/>
          <w:szCs w:val="22"/>
          <w:lang w:val="en-US"/>
        </w:rPr>
        <w:t>3.</w:t>
      </w:r>
      <w:r w:rsidRPr="00F32074">
        <w:rPr>
          <w:rFonts w:cstheme="minorHAnsi"/>
          <w:color w:val="000000" w:themeColor="text1"/>
          <w:sz w:val="22"/>
          <w:szCs w:val="22"/>
          <w:lang w:val="en-US"/>
        </w:rPr>
        <w:tab/>
        <w:t xml:space="preserve">The Assembly or the </w:t>
      </w:r>
      <w:r w:rsidR="00FF243F">
        <w:rPr>
          <w:rFonts w:cstheme="minorHAnsi"/>
          <w:color w:val="000000" w:themeColor="text1"/>
          <w:sz w:val="22"/>
          <w:szCs w:val="22"/>
          <w:lang w:val="en-US"/>
        </w:rPr>
        <w:t>Committee of Study Programmes</w:t>
      </w:r>
      <w:r w:rsidRPr="00F32074">
        <w:rPr>
          <w:rFonts w:cstheme="minorHAnsi"/>
          <w:color w:val="000000" w:themeColor="text1"/>
          <w:sz w:val="22"/>
          <w:szCs w:val="22"/>
          <w:lang w:val="en-US"/>
        </w:rPr>
        <w:t xml:space="preserve"> may establish a Committee for (Additional Internal) Examinations, upon the proposal of the Selection Committee for all or some candidates. The Selection Committee shall determine the subject matter and timing of these examinations.</w:t>
      </w:r>
    </w:p>
    <w:p w14:paraId="0EB1D554" w14:textId="565E9565" w:rsidR="00F32074" w:rsidRPr="00F32074" w:rsidRDefault="00F32074" w:rsidP="00F32074">
      <w:pPr>
        <w:rPr>
          <w:rFonts w:cstheme="minorHAnsi"/>
          <w:color w:val="000000" w:themeColor="text1"/>
          <w:sz w:val="22"/>
          <w:szCs w:val="22"/>
          <w:lang w:val="en-US"/>
        </w:rPr>
      </w:pPr>
      <w:r w:rsidRPr="00F32074">
        <w:rPr>
          <w:rFonts w:cstheme="minorHAnsi"/>
          <w:color w:val="000000" w:themeColor="text1"/>
          <w:sz w:val="22"/>
          <w:szCs w:val="22"/>
          <w:lang w:val="en-US"/>
        </w:rPr>
        <w:t>4.</w:t>
      </w:r>
      <w:r w:rsidRPr="00F32074">
        <w:rPr>
          <w:rFonts w:cstheme="minorHAnsi"/>
          <w:color w:val="000000" w:themeColor="text1"/>
          <w:sz w:val="22"/>
          <w:szCs w:val="22"/>
          <w:lang w:val="en-US"/>
        </w:rPr>
        <w:tab/>
        <w:t xml:space="preserve">Selection of candidates for admission. The evaluation of applications from prospective postgraduate students shall be carried out by a committee of members of the teaching staff (Selection Committee), established by decision of the Assembly. The Assembly shall approve </w:t>
      </w:r>
      <w:r w:rsidR="00BA4FE3">
        <w:rPr>
          <w:rFonts w:cstheme="minorHAnsi"/>
          <w:color w:val="000000" w:themeColor="text1"/>
          <w:sz w:val="22"/>
          <w:szCs w:val="22"/>
          <w:lang w:val="en-US"/>
        </w:rPr>
        <w:t>their</w:t>
      </w:r>
      <w:r w:rsidRPr="00F32074">
        <w:rPr>
          <w:rFonts w:cstheme="minorHAnsi"/>
          <w:color w:val="000000" w:themeColor="text1"/>
          <w:sz w:val="22"/>
          <w:szCs w:val="22"/>
          <w:lang w:val="en-US"/>
        </w:rPr>
        <w:t xml:space="preserve"> enrolment in the MSc. </w:t>
      </w:r>
    </w:p>
    <w:p w14:paraId="5751A5AC" w14:textId="79DBC799" w:rsidR="00F32074" w:rsidRPr="00F32074" w:rsidRDefault="00F32074" w:rsidP="00F32074">
      <w:pPr>
        <w:rPr>
          <w:rFonts w:cstheme="minorHAnsi"/>
          <w:color w:val="000000" w:themeColor="text1"/>
          <w:sz w:val="22"/>
          <w:szCs w:val="22"/>
          <w:lang w:val="en-US"/>
        </w:rPr>
      </w:pPr>
      <w:r w:rsidRPr="00F32074">
        <w:rPr>
          <w:rFonts w:cstheme="minorHAnsi"/>
          <w:color w:val="000000" w:themeColor="text1"/>
          <w:sz w:val="22"/>
          <w:szCs w:val="22"/>
          <w:lang w:val="en-US"/>
        </w:rPr>
        <w:t>α) The selection of</w:t>
      </w:r>
      <w:r w:rsidR="00FF243F">
        <w:rPr>
          <w:rFonts w:cstheme="minorHAnsi"/>
          <w:color w:val="000000" w:themeColor="text1"/>
          <w:sz w:val="22"/>
          <w:szCs w:val="22"/>
          <w:lang w:val="en-US"/>
        </w:rPr>
        <w:t xml:space="preserve"> the</w:t>
      </w:r>
      <w:r w:rsidRPr="00F32074">
        <w:rPr>
          <w:rFonts w:cstheme="minorHAnsi"/>
          <w:color w:val="000000" w:themeColor="text1"/>
          <w:sz w:val="22"/>
          <w:szCs w:val="22"/>
          <w:lang w:val="en-US"/>
        </w:rPr>
        <w:t xml:space="preserve"> admi</w:t>
      </w:r>
      <w:r w:rsidR="00FF243F">
        <w:rPr>
          <w:rFonts w:cstheme="minorHAnsi"/>
          <w:color w:val="000000" w:themeColor="text1"/>
          <w:sz w:val="22"/>
          <w:szCs w:val="22"/>
          <w:lang w:val="en-US"/>
        </w:rPr>
        <w:t>tted</w:t>
      </w:r>
      <w:r w:rsidRPr="00F32074">
        <w:rPr>
          <w:rFonts w:cstheme="minorHAnsi"/>
          <w:color w:val="000000" w:themeColor="text1"/>
          <w:sz w:val="22"/>
          <w:szCs w:val="22"/>
          <w:lang w:val="en-US"/>
        </w:rPr>
        <w:t xml:space="preserve"> is</w:t>
      </w:r>
      <w:r w:rsidR="00FF243F">
        <w:rPr>
          <w:rFonts w:cstheme="minorHAnsi"/>
          <w:color w:val="000000" w:themeColor="text1"/>
          <w:sz w:val="22"/>
          <w:szCs w:val="22"/>
          <w:lang w:val="en-US"/>
        </w:rPr>
        <w:t xml:space="preserve"> defined in the Regulations of the MSc and is </w:t>
      </w:r>
      <w:r w:rsidRPr="00F32074">
        <w:rPr>
          <w:rFonts w:cstheme="minorHAnsi"/>
          <w:color w:val="000000" w:themeColor="text1"/>
          <w:sz w:val="22"/>
          <w:szCs w:val="22"/>
          <w:lang w:val="en-US"/>
        </w:rPr>
        <w:t>made by evaluation of the candidate's file or by examinations or by oral interview or by a combination of all the above, based on objective criteria, which ensure the principles of equality and meritocracy</w:t>
      </w:r>
      <w:r w:rsidR="00FF243F">
        <w:rPr>
          <w:rFonts w:cstheme="minorHAnsi"/>
          <w:color w:val="000000" w:themeColor="text1"/>
          <w:sz w:val="22"/>
          <w:szCs w:val="22"/>
          <w:lang w:val="en-US"/>
        </w:rPr>
        <w:t>.</w:t>
      </w:r>
    </w:p>
    <w:p w14:paraId="724D8D20" w14:textId="408F9B6F" w:rsidR="00F32074" w:rsidRPr="00F32074" w:rsidRDefault="00F32074" w:rsidP="00F32074">
      <w:pPr>
        <w:rPr>
          <w:rFonts w:cstheme="minorHAnsi"/>
          <w:color w:val="000000" w:themeColor="text1"/>
          <w:sz w:val="22"/>
          <w:szCs w:val="22"/>
          <w:lang w:val="en-US"/>
        </w:rPr>
      </w:pPr>
      <w:r w:rsidRPr="00F32074">
        <w:rPr>
          <w:rFonts w:cstheme="minorHAnsi"/>
          <w:color w:val="000000" w:themeColor="text1"/>
          <w:sz w:val="22"/>
          <w:szCs w:val="22"/>
          <w:lang w:val="en-US"/>
        </w:rPr>
        <w:lastRenderedPageBreak/>
        <w:t xml:space="preserve">b) Administrative staff and members of the categories of E.E.P., E.D.I.P., E.T.E.P., E.T.E.P., are admitted as supernumeraries and only one per year and per </w:t>
      </w:r>
      <w:r w:rsidR="000470FE">
        <w:rPr>
          <w:rFonts w:cstheme="minorHAnsi"/>
          <w:color w:val="000000" w:themeColor="text1"/>
          <w:sz w:val="22"/>
          <w:szCs w:val="22"/>
          <w:lang w:val="en-US"/>
        </w:rPr>
        <w:t>P</w:t>
      </w:r>
      <w:r w:rsidR="00FF243F">
        <w:rPr>
          <w:rFonts w:cstheme="minorHAnsi"/>
          <w:color w:val="000000" w:themeColor="text1"/>
          <w:sz w:val="22"/>
          <w:szCs w:val="22"/>
          <w:lang w:val="en-US"/>
        </w:rPr>
        <w:t>ostgraduate</w:t>
      </w:r>
      <w:r w:rsidR="000470FE">
        <w:rPr>
          <w:rFonts w:cstheme="minorHAnsi"/>
          <w:color w:val="000000" w:themeColor="text1"/>
          <w:sz w:val="22"/>
          <w:szCs w:val="22"/>
          <w:lang w:val="en-US"/>
        </w:rPr>
        <w:t xml:space="preserve"> P</w:t>
      </w:r>
      <w:r w:rsidR="00FF243F">
        <w:rPr>
          <w:rFonts w:cstheme="minorHAnsi"/>
          <w:color w:val="000000" w:themeColor="text1"/>
          <w:sz w:val="22"/>
          <w:szCs w:val="22"/>
          <w:lang w:val="en-US"/>
        </w:rPr>
        <w:t>rogramme</w:t>
      </w:r>
      <w:r w:rsidRPr="00F32074">
        <w:rPr>
          <w:rFonts w:cstheme="minorHAnsi"/>
          <w:color w:val="000000" w:themeColor="text1"/>
          <w:sz w:val="22"/>
          <w:szCs w:val="22"/>
          <w:lang w:val="en-US"/>
        </w:rPr>
        <w:t xml:space="preserve">, in </w:t>
      </w:r>
      <w:r w:rsidR="00FF243F">
        <w:rPr>
          <w:rFonts w:cstheme="minorHAnsi"/>
          <w:color w:val="000000" w:themeColor="text1"/>
          <w:sz w:val="22"/>
          <w:szCs w:val="22"/>
          <w:lang w:val="en-US"/>
        </w:rPr>
        <w:t>a</w:t>
      </w:r>
      <w:r w:rsidR="000470FE">
        <w:rPr>
          <w:rFonts w:cstheme="minorHAnsi"/>
          <w:color w:val="000000" w:themeColor="text1"/>
          <w:sz w:val="22"/>
          <w:szCs w:val="22"/>
          <w:lang w:val="en-US"/>
        </w:rPr>
        <w:t xml:space="preserve"> </w:t>
      </w:r>
      <w:r w:rsidR="00FF243F">
        <w:rPr>
          <w:rFonts w:cstheme="minorHAnsi"/>
          <w:color w:val="000000" w:themeColor="text1"/>
          <w:sz w:val="22"/>
          <w:szCs w:val="22"/>
          <w:lang w:val="en-US"/>
        </w:rPr>
        <w:t>programme</w:t>
      </w:r>
      <w:r w:rsidRPr="00F32074">
        <w:rPr>
          <w:rFonts w:cstheme="minorHAnsi"/>
          <w:color w:val="000000" w:themeColor="text1"/>
          <w:sz w:val="22"/>
          <w:szCs w:val="22"/>
          <w:lang w:val="en-US"/>
        </w:rPr>
        <w:t xml:space="preserve"> that is relevant to the subject of the degree and the work they perform in the </w:t>
      </w:r>
      <w:r w:rsidR="00DE03D9">
        <w:rPr>
          <w:rFonts w:cstheme="minorHAnsi"/>
          <w:color w:val="000000" w:themeColor="text1"/>
          <w:sz w:val="22"/>
          <w:szCs w:val="22"/>
          <w:lang w:val="en-US"/>
        </w:rPr>
        <w:t>Institution</w:t>
      </w:r>
      <w:r w:rsidRPr="00F32074">
        <w:rPr>
          <w:rFonts w:cstheme="minorHAnsi"/>
          <w:color w:val="000000" w:themeColor="text1"/>
          <w:sz w:val="22"/>
          <w:szCs w:val="22"/>
          <w:lang w:val="en-US"/>
        </w:rPr>
        <w:t>.</w:t>
      </w:r>
    </w:p>
    <w:p w14:paraId="242BF612" w14:textId="25E9F192" w:rsidR="00F32074" w:rsidRPr="00F32074" w:rsidRDefault="00F32074" w:rsidP="00F32074">
      <w:pPr>
        <w:rPr>
          <w:rFonts w:cstheme="minorHAnsi"/>
          <w:color w:val="000000" w:themeColor="text1"/>
          <w:sz w:val="22"/>
          <w:szCs w:val="22"/>
          <w:lang w:val="en-US"/>
        </w:rPr>
      </w:pPr>
      <w:r w:rsidRPr="00F32074">
        <w:rPr>
          <w:rFonts w:cstheme="minorHAnsi"/>
          <w:color w:val="000000" w:themeColor="text1"/>
          <w:sz w:val="22"/>
          <w:szCs w:val="22"/>
          <w:lang w:val="en-US"/>
        </w:rPr>
        <w:t xml:space="preserve">c) The relevant Regulations of the MSc include a provision concerning the cases of equal ranking, </w:t>
      </w:r>
      <w:r w:rsidR="00E11A0B">
        <w:rPr>
          <w:rFonts w:cstheme="minorHAnsi"/>
          <w:color w:val="000000" w:themeColor="text1"/>
          <w:sz w:val="22"/>
          <w:szCs w:val="22"/>
          <w:lang w:val="en-US"/>
        </w:rPr>
        <w:t>whereby</w:t>
      </w:r>
      <w:r w:rsidRPr="00F32074">
        <w:rPr>
          <w:rFonts w:cstheme="minorHAnsi"/>
          <w:color w:val="000000" w:themeColor="text1"/>
          <w:sz w:val="22"/>
          <w:szCs w:val="22"/>
          <w:lang w:val="en-US"/>
        </w:rPr>
        <w:t xml:space="preserve"> those who are equal</w:t>
      </w:r>
      <w:r w:rsidR="00E11A0B">
        <w:rPr>
          <w:rFonts w:cstheme="minorHAnsi"/>
          <w:color w:val="000000" w:themeColor="text1"/>
          <w:sz w:val="22"/>
          <w:szCs w:val="22"/>
          <w:lang w:val="en-US"/>
        </w:rPr>
        <w:t>ly</w:t>
      </w:r>
      <w:r w:rsidRPr="00F32074">
        <w:rPr>
          <w:rFonts w:cstheme="minorHAnsi"/>
          <w:color w:val="000000" w:themeColor="text1"/>
          <w:sz w:val="22"/>
          <w:szCs w:val="22"/>
          <w:lang w:val="en-US"/>
        </w:rPr>
        <w:t xml:space="preserve"> ranked shall be admitted, provided that the number does not exceed the maximum number of admissions specified in the founding act of the </w:t>
      </w:r>
      <w:r w:rsidR="00E11A0B">
        <w:rPr>
          <w:rFonts w:cstheme="minorHAnsi"/>
          <w:color w:val="000000" w:themeColor="text1"/>
          <w:sz w:val="22"/>
          <w:szCs w:val="22"/>
          <w:lang w:val="en-US"/>
        </w:rPr>
        <w:t>Postgraduate Programme</w:t>
      </w:r>
      <w:r w:rsidRPr="00F32074">
        <w:rPr>
          <w:rFonts w:cstheme="minorHAnsi"/>
          <w:color w:val="000000" w:themeColor="text1"/>
          <w:sz w:val="22"/>
          <w:szCs w:val="22"/>
          <w:lang w:val="en-US"/>
        </w:rPr>
        <w:t>.</w:t>
      </w:r>
    </w:p>
    <w:p w14:paraId="458BC451" w14:textId="77777777" w:rsidR="00F32074" w:rsidRPr="00F32074" w:rsidRDefault="00F32074" w:rsidP="00F32074">
      <w:pPr>
        <w:rPr>
          <w:rFonts w:cstheme="minorHAnsi"/>
          <w:color w:val="000000" w:themeColor="text1"/>
          <w:sz w:val="22"/>
          <w:szCs w:val="22"/>
          <w:lang w:val="en-US"/>
        </w:rPr>
      </w:pPr>
      <w:r w:rsidRPr="00F32074">
        <w:rPr>
          <w:rFonts w:cstheme="minorHAnsi"/>
          <w:color w:val="000000" w:themeColor="text1"/>
          <w:sz w:val="22"/>
          <w:szCs w:val="22"/>
          <w:lang w:val="en-US"/>
        </w:rPr>
        <w:t>5.</w:t>
      </w:r>
      <w:r w:rsidRPr="00F32074">
        <w:rPr>
          <w:rFonts w:cstheme="minorHAnsi"/>
          <w:color w:val="000000" w:themeColor="text1"/>
          <w:sz w:val="22"/>
          <w:szCs w:val="22"/>
          <w:lang w:val="en-US"/>
        </w:rPr>
        <w:tab/>
        <w:t>Selection criteria</w:t>
      </w:r>
    </w:p>
    <w:p w14:paraId="1DF71E9C" w14:textId="77777777" w:rsidR="00F32074" w:rsidRPr="00F32074" w:rsidRDefault="00F32074" w:rsidP="00F32074">
      <w:pPr>
        <w:rPr>
          <w:rFonts w:cstheme="minorHAnsi"/>
          <w:color w:val="000000" w:themeColor="text1"/>
          <w:sz w:val="22"/>
          <w:szCs w:val="22"/>
          <w:lang w:val="en-US"/>
        </w:rPr>
      </w:pPr>
      <w:r w:rsidRPr="00F32074">
        <w:rPr>
          <w:rFonts w:cstheme="minorHAnsi"/>
          <w:color w:val="000000" w:themeColor="text1"/>
          <w:sz w:val="22"/>
          <w:szCs w:val="22"/>
          <w:lang w:val="en-US"/>
        </w:rPr>
        <w:t>The selection criteria for postgraduate students which can be taken into account by the MSc are as follows:</w:t>
      </w:r>
    </w:p>
    <w:p w14:paraId="2C5E0F94" w14:textId="2ECE6F46" w:rsidR="00F32074" w:rsidRPr="00F32074" w:rsidRDefault="00F32074" w:rsidP="00F32074">
      <w:pPr>
        <w:rPr>
          <w:rFonts w:cstheme="minorHAnsi"/>
          <w:color w:val="000000" w:themeColor="text1"/>
          <w:sz w:val="22"/>
          <w:szCs w:val="22"/>
          <w:lang w:val="en-US"/>
        </w:rPr>
      </w:pPr>
      <w:r w:rsidRPr="00F32074">
        <w:rPr>
          <w:rFonts w:cstheme="minorHAnsi"/>
          <w:color w:val="000000" w:themeColor="text1"/>
          <w:sz w:val="22"/>
          <w:szCs w:val="22"/>
          <w:lang w:val="en-US"/>
        </w:rPr>
        <w:t xml:space="preserve">a) the </w:t>
      </w:r>
      <w:r w:rsidR="00E11A0B">
        <w:rPr>
          <w:rFonts w:cstheme="minorHAnsi"/>
          <w:color w:val="000000" w:themeColor="text1"/>
          <w:sz w:val="22"/>
          <w:szCs w:val="22"/>
          <w:lang w:val="en-US"/>
        </w:rPr>
        <w:t>grade</w:t>
      </w:r>
      <w:r w:rsidRPr="00F32074">
        <w:rPr>
          <w:rFonts w:cstheme="minorHAnsi"/>
          <w:color w:val="000000" w:themeColor="text1"/>
          <w:sz w:val="22"/>
          <w:szCs w:val="22"/>
          <w:lang w:val="en-US"/>
        </w:rPr>
        <w:t xml:space="preserve"> of the</w:t>
      </w:r>
      <w:r w:rsidR="00E11A0B">
        <w:rPr>
          <w:rFonts w:cstheme="minorHAnsi"/>
          <w:color w:val="000000" w:themeColor="text1"/>
          <w:sz w:val="22"/>
          <w:szCs w:val="22"/>
          <w:lang w:val="en-US"/>
        </w:rPr>
        <w:t xml:space="preserve"> first</w:t>
      </w:r>
      <w:r w:rsidRPr="00F32074">
        <w:rPr>
          <w:rFonts w:cstheme="minorHAnsi"/>
          <w:color w:val="000000" w:themeColor="text1"/>
          <w:sz w:val="22"/>
          <w:szCs w:val="22"/>
          <w:lang w:val="en-US"/>
        </w:rPr>
        <w:t xml:space="preserve"> degree</w:t>
      </w:r>
    </w:p>
    <w:p w14:paraId="2F88707E" w14:textId="77777777" w:rsidR="00F32074" w:rsidRPr="00F32074" w:rsidRDefault="00F32074" w:rsidP="00F32074">
      <w:pPr>
        <w:rPr>
          <w:rFonts w:cstheme="minorHAnsi"/>
          <w:color w:val="000000" w:themeColor="text1"/>
          <w:sz w:val="22"/>
          <w:szCs w:val="22"/>
          <w:lang w:val="en-US"/>
        </w:rPr>
      </w:pPr>
      <w:r w:rsidRPr="00F32074">
        <w:rPr>
          <w:rFonts w:cstheme="minorHAnsi"/>
          <w:color w:val="000000" w:themeColor="text1"/>
          <w:sz w:val="22"/>
          <w:szCs w:val="22"/>
          <w:lang w:val="en-US"/>
        </w:rPr>
        <w:t>(b) the grade of the thesis or dissertation (if any)</w:t>
      </w:r>
    </w:p>
    <w:p w14:paraId="20504F71" w14:textId="38677437" w:rsidR="00F32074" w:rsidRPr="00F32074" w:rsidRDefault="00F32074" w:rsidP="00F32074">
      <w:pPr>
        <w:rPr>
          <w:rFonts w:cstheme="minorHAnsi"/>
          <w:color w:val="000000" w:themeColor="text1"/>
          <w:sz w:val="22"/>
          <w:szCs w:val="22"/>
          <w:lang w:val="en-US"/>
        </w:rPr>
      </w:pPr>
      <w:r w:rsidRPr="00F32074">
        <w:rPr>
          <w:rFonts w:cstheme="minorHAnsi"/>
          <w:color w:val="000000" w:themeColor="text1"/>
          <w:sz w:val="22"/>
          <w:szCs w:val="22"/>
          <w:lang w:val="en-US"/>
        </w:rPr>
        <w:t xml:space="preserve">(c) the grade in undergraduate courses in </w:t>
      </w:r>
      <w:r w:rsidR="00506D44">
        <w:rPr>
          <w:rFonts w:cstheme="minorHAnsi"/>
          <w:color w:val="000000" w:themeColor="text1"/>
          <w:sz w:val="22"/>
          <w:szCs w:val="22"/>
          <w:lang w:val="en-US"/>
        </w:rPr>
        <w:t>the</w:t>
      </w:r>
      <w:r w:rsidRPr="00F32074">
        <w:rPr>
          <w:rFonts w:cstheme="minorHAnsi"/>
          <w:color w:val="000000" w:themeColor="text1"/>
          <w:sz w:val="22"/>
          <w:szCs w:val="22"/>
          <w:lang w:val="en-US"/>
        </w:rPr>
        <w:t xml:space="preserve"> subject related to the MSc</w:t>
      </w:r>
    </w:p>
    <w:p w14:paraId="44046855" w14:textId="77777777" w:rsidR="00F32074" w:rsidRPr="00F32074" w:rsidRDefault="00F32074" w:rsidP="00F32074">
      <w:pPr>
        <w:rPr>
          <w:rFonts w:cstheme="minorHAnsi"/>
          <w:color w:val="000000" w:themeColor="text1"/>
          <w:sz w:val="22"/>
          <w:szCs w:val="22"/>
          <w:lang w:val="en-US"/>
        </w:rPr>
      </w:pPr>
      <w:r w:rsidRPr="00F32074">
        <w:rPr>
          <w:rFonts w:cstheme="minorHAnsi"/>
          <w:color w:val="000000" w:themeColor="text1"/>
          <w:sz w:val="22"/>
          <w:szCs w:val="22"/>
          <w:lang w:val="en-US"/>
        </w:rPr>
        <w:t>(d) the relevance of the candidate's university degree and knowledge to the subject matter of the MSc</w:t>
      </w:r>
    </w:p>
    <w:p w14:paraId="78236D40" w14:textId="77777777" w:rsidR="00F32074" w:rsidRPr="00F32074" w:rsidRDefault="00F32074" w:rsidP="00F32074">
      <w:pPr>
        <w:rPr>
          <w:rFonts w:cstheme="minorHAnsi"/>
          <w:color w:val="000000" w:themeColor="text1"/>
          <w:sz w:val="22"/>
          <w:szCs w:val="22"/>
          <w:lang w:val="en-US"/>
        </w:rPr>
      </w:pPr>
      <w:r w:rsidRPr="00F32074">
        <w:rPr>
          <w:rFonts w:cstheme="minorHAnsi"/>
          <w:color w:val="000000" w:themeColor="text1"/>
          <w:sz w:val="22"/>
          <w:szCs w:val="22"/>
          <w:lang w:val="en-US"/>
        </w:rPr>
        <w:t>(e) the candidate's research or professional activity in a relevant field of knowledge</w:t>
      </w:r>
    </w:p>
    <w:p w14:paraId="0223316E" w14:textId="77777777" w:rsidR="00F32074" w:rsidRPr="00F32074" w:rsidRDefault="00F32074" w:rsidP="00F32074">
      <w:pPr>
        <w:rPr>
          <w:rFonts w:cstheme="minorHAnsi"/>
          <w:color w:val="000000" w:themeColor="text1"/>
          <w:sz w:val="22"/>
          <w:szCs w:val="22"/>
          <w:lang w:val="en-US"/>
        </w:rPr>
      </w:pPr>
      <w:r w:rsidRPr="00F32074">
        <w:rPr>
          <w:rFonts w:cstheme="minorHAnsi"/>
          <w:color w:val="000000" w:themeColor="text1"/>
          <w:sz w:val="22"/>
          <w:szCs w:val="22"/>
          <w:lang w:val="en-US"/>
        </w:rPr>
        <w:t>(f) publications, participation in conferences or performance at the interview</w:t>
      </w:r>
    </w:p>
    <w:p w14:paraId="1B2C0222" w14:textId="6F0B2D21" w:rsidR="00F32074" w:rsidRPr="00F32074" w:rsidRDefault="00F32074" w:rsidP="00F32074">
      <w:pPr>
        <w:rPr>
          <w:rFonts w:cstheme="minorHAnsi"/>
          <w:color w:val="000000" w:themeColor="text1"/>
          <w:sz w:val="22"/>
          <w:szCs w:val="22"/>
          <w:lang w:val="en-US"/>
        </w:rPr>
      </w:pPr>
      <w:r w:rsidRPr="00F32074">
        <w:rPr>
          <w:rFonts w:cstheme="minorHAnsi"/>
          <w:color w:val="000000" w:themeColor="text1"/>
          <w:sz w:val="22"/>
          <w:szCs w:val="22"/>
          <w:lang w:val="en-US"/>
        </w:rPr>
        <w:t xml:space="preserve">(g) </w:t>
      </w:r>
      <w:r w:rsidR="00BA4FE3">
        <w:rPr>
          <w:rFonts w:cstheme="minorHAnsi"/>
          <w:color w:val="000000" w:themeColor="text1"/>
          <w:sz w:val="22"/>
          <w:szCs w:val="22"/>
          <w:lang w:val="en-US"/>
        </w:rPr>
        <w:t>their</w:t>
      </w:r>
      <w:r w:rsidRPr="00F32074">
        <w:rPr>
          <w:rFonts w:cstheme="minorHAnsi"/>
          <w:color w:val="000000" w:themeColor="text1"/>
          <w:sz w:val="22"/>
          <w:szCs w:val="22"/>
          <w:lang w:val="en-US"/>
        </w:rPr>
        <w:t xml:space="preserve"> marks in the entrance examinations for the MSc</w:t>
      </w:r>
    </w:p>
    <w:p w14:paraId="025A9C89" w14:textId="77777777" w:rsidR="00F32074" w:rsidRPr="00F32074" w:rsidRDefault="00F32074" w:rsidP="00F32074">
      <w:pPr>
        <w:rPr>
          <w:rFonts w:cstheme="minorHAnsi"/>
          <w:color w:val="000000" w:themeColor="text1"/>
          <w:sz w:val="22"/>
          <w:szCs w:val="22"/>
          <w:lang w:val="en-US"/>
        </w:rPr>
      </w:pPr>
      <w:r w:rsidRPr="00F32074">
        <w:rPr>
          <w:rFonts w:cstheme="minorHAnsi"/>
          <w:color w:val="000000" w:themeColor="text1"/>
          <w:sz w:val="22"/>
          <w:szCs w:val="22"/>
          <w:lang w:val="en-US"/>
        </w:rPr>
        <w:t>(h) possession of a postgraduate or doctoral degree</w:t>
      </w:r>
    </w:p>
    <w:p w14:paraId="6933F781" w14:textId="77777777" w:rsidR="00F32074" w:rsidRPr="00F32074" w:rsidRDefault="00F32074" w:rsidP="00F32074">
      <w:pPr>
        <w:rPr>
          <w:rFonts w:cstheme="minorHAnsi"/>
          <w:color w:val="000000" w:themeColor="text1"/>
          <w:sz w:val="22"/>
          <w:szCs w:val="22"/>
          <w:lang w:val="en-US"/>
        </w:rPr>
      </w:pPr>
      <w:r w:rsidRPr="00F32074">
        <w:rPr>
          <w:rFonts w:cstheme="minorHAnsi"/>
          <w:color w:val="000000" w:themeColor="text1"/>
          <w:sz w:val="22"/>
          <w:szCs w:val="22"/>
          <w:lang w:val="en-US"/>
        </w:rPr>
        <w:t>(i) knowledge of a foreign language or languages</w:t>
      </w:r>
    </w:p>
    <w:p w14:paraId="09AAF180" w14:textId="77777777" w:rsidR="00F32074" w:rsidRPr="00F32074" w:rsidRDefault="00F32074" w:rsidP="00F32074">
      <w:pPr>
        <w:rPr>
          <w:rFonts w:cstheme="minorHAnsi"/>
          <w:color w:val="000000" w:themeColor="text1"/>
          <w:sz w:val="22"/>
          <w:szCs w:val="22"/>
          <w:lang w:val="en-US"/>
        </w:rPr>
      </w:pPr>
      <w:r w:rsidRPr="00F32074">
        <w:rPr>
          <w:rFonts w:cstheme="minorHAnsi"/>
          <w:color w:val="000000" w:themeColor="text1"/>
          <w:sz w:val="22"/>
          <w:szCs w:val="22"/>
          <w:lang w:val="en-US"/>
        </w:rPr>
        <w:t>ι)</w:t>
      </w:r>
      <w:r w:rsidRPr="00F32074">
        <w:rPr>
          <w:rFonts w:cstheme="minorHAnsi"/>
          <w:color w:val="000000" w:themeColor="text1"/>
          <w:sz w:val="22"/>
          <w:szCs w:val="22"/>
          <w:lang w:val="en-US"/>
        </w:rPr>
        <w:tab/>
        <w:t>the regulations of each MSc may specify other additional criteria.</w:t>
      </w:r>
    </w:p>
    <w:p w14:paraId="7DFF799D" w14:textId="77777777" w:rsidR="00F32074" w:rsidRPr="00F32074" w:rsidRDefault="00F32074" w:rsidP="00F32074">
      <w:pPr>
        <w:rPr>
          <w:rFonts w:cstheme="minorHAnsi"/>
          <w:color w:val="000000" w:themeColor="text1"/>
          <w:sz w:val="22"/>
          <w:szCs w:val="22"/>
          <w:lang w:val="en-US"/>
        </w:rPr>
      </w:pPr>
      <w:r w:rsidRPr="00F32074">
        <w:rPr>
          <w:rFonts w:cstheme="minorHAnsi"/>
          <w:color w:val="000000" w:themeColor="text1"/>
          <w:sz w:val="22"/>
          <w:szCs w:val="22"/>
          <w:lang w:val="en-US"/>
        </w:rPr>
        <w:t>1.</w:t>
      </w:r>
      <w:r w:rsidRPr="00F32074">
        <w:rPr>
          <w:rFonts w:cstheme="minorHAnsi"/>
          <w:color w:val="000000" w:themeColor="text1"/>
          <w:sz w:val="22"/>
          <w:szCs w:val="22"/>
          <w:lang w:val="en-US"/>
        </w:rPr>
        <w:tab/>
        <w:t>Knowledge of foreign language(s)</w:t>
      </w:r>
    </w:p>
    <w:p w14:paraId="74D6BDC8" w14:textId="77777777" w:rsidR="00D25A6F" w:rsidRPr="00D25A6F" w:rsidRDefault="00D25A6F" w:rsidP="00D25A6F">
      <w:pPr>
        <w:rPr>
          <w:rFonts w:cstheme="minorHAnsi"/>
          <w:color w:val="000000" w:themeColor="text1"/>
          <w:sz w:val="22"/>
          <w:szCs w:val="22"/>
          <w:lang w:val="en-US"/>
        </w:rPr>
      </w:pPr>
      <w:r w:rsidRPr="00D25A6F">
        <w:rPr>
          <w:rFonts w:cstheme="minorHAnsi"/>
          <w:color w:val="000000" w:themeColor="text1"/>
          <w:sz w:val="22"/>
          <w:szCs w:val="22"/>
          <w:lang w:val="en-US"/>
        </w:rPr>
        <w:t>2.</w:t>
      </w:r>
      <w:r w:rsidRPr="00D25A6F">
        <w:rPr>
          <w:rFonts w:cstheme="minorHAnsi"/>
          <w:color w:val="000000" w:themeColor="text1"/>
          <w:sz w:val="22"/>
          <w:szCs w:val="22"/>
          <w:lang w:val="en-US"/>
        </w:rPr>
        <w:tab/>
        <w:t>Relevance of the Department of origin to the MSc</w:t>
      </w:r>
    </w:p>
    <w:p w14:paraId="6D3B88D5" w14:textId="7823B617" w:rsidR="00D25A6F" w:rsidRPr="00D25A6F" w:rsidRDefault="00D25A6F" w:rsidP="00D25A6F">
      <w:pPr>
        <w:rPr>
          <w:rFonts w:cstheme="minorHAnsi"/>
          <w:color w:val="000000" w:themeColor="text1"/>
          <w:sz w:val="22"/>
          <w:szCs w:val="22"/>
          <w:lang w:val="en-US"/>
        </w:rPr>
      </w:pPr>
      <w:r w:rsidRPr="00D25A6F">
        <w:rPr>
          <w:rFonts w:cstheme="minorHAnsi"/>
          <w:color w:val="000000" w:themeColor="text1"/>
          <w:sz w:val="22"/>
          <w:szCs w:val="22"/>
          <w:lang w:val="en-US"/>
        </w:rPr>
        <w:t>3.</w:t>
      </w:r>
      <w:r w:rsidRPr="00D25A6F">
        <w:rPr>
          <w:rFonts w:cstheme="minorHAnsi"/>
          <w:color w:val="000000" w:themeColor="text1"/>
          <w:sz w:val="22"/>
          <w:szCs w:val="22"/>
          <w:lang w:val="en-US"/>
        </w:rPr>
        <w:tab/>
        <w:t>Possession of a second degree of A' and B' cycle of studies</w:t>
      </w:r>
      <w:r w:rsidR="00506D44">
        <w:rPr>
          <w:rFonts w:cstheme="minorHAnsi"/>
          <w:color w:val="000000" w:themeColor="text1"/>
          <w:sz w:val="22"/>
          <w:szCs w:val="22"/>
          <w:lang w:val="en-US"/>
        </w:rPr>
        <w:t xml:space="preserve"> (B.A., M.A.)</w:t>
      </w:r>
    </w:p>
    <w:p w14:paraId="1FFD31DE" w14:textId="77777777" w:rsidR="00D25A6F" w:rsidRPr="00D25A6F" w:rsidRDefault="00D25A6F" w:rsidP="00D25A6F">
      <w:pPr>
        <w:rPr>
          <w:rFonts w:cstheme="minorHAnsi"/>
          <w:color w:val="000000" w:themeColor="text1"/>
          <w:sz w:val="22"/>
          <w:szCs w:val="22"/>
          <w:lang w:val="en-US"/>
        </w:rPr>
      </w:pPr>
      <w:r w:rsidRPr="00D25A6F">
        <w:rPr>
          <w:rFonts w:cstheme="minorHAnsi"/>
          <w:color w:val="000000" w:themeColor="text1"/>
          <w:sz w:val="22"/>
          <w:szCs w:val="22"/>
          <w:lang w:val="en-US"/>
        </w:rPr>
        <w:t>4.</w:t>
      </w:r>
      <w:r w:rsidRPr="00D25A6F">
        <w:rPr>
          <w:rFonts w:cstheme="minorHAnsi"/>
          <w:color w:val="000000" w:themeColor="text1"/>
          <w:sz w:val="22"/>
          <w:szCs w:val="22"/>
          <w:lang w:val="en-US"/>
        </w:rPr>
        <w:tab/>
        <w:t>Type and scope of work and/or research experience</w:t>
      </w:r>
    </w:p>
    <w:p w14:paraId="4F6EC712" w14:textId="77777777" w:rsidR="00D25A6F" w:rsidRPr="00D25A6F" w:rsidRDefault="00D25A6F" w:rsidP="00D25A6F">
      <w:pPr>
        <w:rPr>
          <w:rFonts w:cstheme="minorHAnsi"/>
          <w:color w:val="000000" w:themeColor="text1"/>
          <w:sz w:val="22"/>
          <w:szCs w:val="22"/>
          <w:lang w:val="en-US"/>
        </w:rPr>
      </w:pPr>
      <w:r w:rsidRPr="00D25A6F">
        <w:rPr>
          <w:rFonts w:cstheme="minorHAnsi"/>
          <w:color w:val="000000" w:themeColor="text1"/>
          <w:sz w:val="22"/>
          <w:szCs w:val="22"/>
          <w:lang w:val="en-US"/>
        </w:rPr>
        <w:t>5.</w:t>
      </w:r>
      <w:r w:rsidRPr="00D25A6F">
        <w:rPr>
          <w:rFonts w:cstheme="minorHAnsi"/>
          <w:color w:val="000000" w:themeColor="text1"/>
          <w:sz w:val="22"/>
          <w:szCs w:val="22"/>
          <w:lang w:val="en-US"/>
        </w:rPr>
        <w:tab/>
        <w:t xml:space="preserve">Interview </w:t>
      </w:r>
    </w:p>
    <w:p w14:paraId="67D7EAEF" w14:textId="74F7C3D3" w:rsidR="00D25A6F" w:rsidRPr="00D25A6F" w:rsidRDefault="00D25A6F" w:rsidP="00D25A6F">
      <w:pPr>
        <w:rPr>
          <w:rFonts w:cstheme="minorHAnsi"/>
          <w:color w:val="000000" w:themeColor="text1"/>
          <w:sz w:val="22"/>
          <w:szCs w:val="22"/>
          <w:lang w:val="en-US"/>
        </w:rPr>
      </w:pPr>
      <w:r w:rsidRPr="00D25A6F">
        <w:rPr>
          <w:rFonts w:cstheme="minorHAnsi"/>
          <w:color w:val="000000" w:themeColor="text1"/>
          <w:sz w:val="22"/>
          <w:szCs w:val="22"/>
          <w:lang w:val="en-US"/>
        </w:rPr>
        <w:t>6.</w:t>
      </w:r>
      <w:r w:rsidRPr="00D25A6F">
        <w:rPr>
          <w:rFonts w:cstheme="minorHAnsi"/>
          <w:color w:val="000000" w:themeColor="text1"/>
          <w:sz w:val="22"/>
          <w:szCs w:val="22"/>
          <w:lang w:val="en-US"/>
        </w:rPr>
        <w:tab/>
        <w:t xml:space="preserve">Letters of recommendation from members of the faculty of an </w:t>
      </w:r>
      <w:r w:rsidR="00BA4FE3">
        <w:rPr>
          <w:rFonts w:cstheme="minorHAnsi"/>
          <w:color w:val="000000" w:themeColor="text1"/>
          <w:sz w:val="22"/>
          <w:szCs w:val="22"/>
          <w:lang w:val="en-US"/>
        </w:rPr>
        <w:t>H.E.I.</w:t>
      </w:r>
      <w:r w:rsidRPr="00D25A6F">
        <w:rPr>
          <w:rFonts w:cstheme="minorHAnsi"/>
          <w:color w:val="000000" w:themeColor="text1"/>
          <w:sz w:val="22"/>
          <w:szCs w:val="22"/>
          <w:lang w:val="en-US"/>
        </w:rPr>
        <w:t xml:space="preserve"> and/or from an employer</w:t>
      </w:r>
    </w:p>
    <w:p w14:paraId="615CB428" w14:textId="1EB87D62" w:rsidR="00D25A6F" w:rsidRPr="00D25A6F" w:rsidRDefault="00D25A6F" w:rsidP="00D25A6F">
      <w:pPr>
        <w:rPr>
          <w:rFonts w:cstheme="minorHAnsi"/>
          <w:color w:val="000000" w:themeColor="text1"/>
          <w:sz w:val="22"/>
          <w:szCs w:val="22"/>
          <w:lang w:val="en-US"/>
        </w:rPr>
      </w:pPr>
      <w:r w:rsidRPr="00D25A6F">
        <w:rPr>
          <w:rFonts w:cstheme="minorHAnsi"/>
          <w:color w:val="000000" w:themeColor="text1"/>
          <w:sz w:val="22"/>
          <w:szCs w:val="22"/>
          <w:lang w:val="en-US"/>
        </w:rPr>
        <w:t>7.</w:t>
      </w:r>
      <w:r w:rsidRPr="00D25A6F">
        <w:rPr>
          <w:rFonts w:cstheme="minorHAnsi"/>
          <w:color w:val="000000" w:themeColor="text1"/>
          <w:sz w:val="22"/>
          <w:szCs w:val="22"/>
          <w:lang w:val="en-US"/>
        </w:rPr>
        <w:tab/>
        <w:t>Additional criteria defined by the Departmen</w:t>
      </w:r>
      <w:r w:rsidR="00506D44">
        <w:rPr>
          <w:rFonts w:cstheme="minorHAnsi"/>
          <w:color w:val="000000" w:themeColor="text1"/>
          <w:sz w:val="22"/>
          <w:szCs w:val="22"/>
          <w:lang w:val="en-US"/>
        </w:rPr>
        <w:t>t</w:t>
      </w:r>
      <w:r w:rsidRPr="00D25A6F">
        <w:rPr>
          <w:rFonts w:cstheme="minorHAnsi"/>
          <w:color w:val="000000" w:themeColor="text1"/>
          <w:sz w:val="22"/>
          <w:szCs w:val="22"/>
          <w:lang w:val="en-US"/>
        </w:rPr>
        <w:t xml:space="preserve"> Assembly or the </w:t>
      </w:r>
      <w:r w:rsidR="00506D44">
        <w:rPr>
          <w:rFonts w:cstheme="minorHAnsi"/>
          <w:color w:val="000000" w:themeColor="text1"/>
          <w:sz w:val="22"/>
          <w:szCs w:val="22"/>
          <w:lang w:val="en-US"/>
        </w:rPr>
        <w:t>Committee of Study Programmes</w:t>
      </w:r>
      <w:r w:rsidRPr="00D25A6F">
        <w:rPr>
          <w:rFonts w:cstheme="minorHAnsi"/>
          <w:color w:val="000000" w:themeColor="text1"/>
          <w:sz w:val="22"/>
          <w:szCs w:val="22"/>
          <w:lang w:val="en-US"/>
        </w:rPr>
        <w:t xml:space="preserve"> by decision.</w:t>
      </w:r>
    </w:p>
    <w:p w14:paraId="3C783A7F" w14:textId="6C15838A" w:rsidR="00D25A6F" w:rsidRPr="00D25A6F" w:rsidRDefault="00D25A6F" w:rsidP="00D25A6F">
      <w:pPr>
        <w:rPr>
          <w:rFonts w:cstheme="minorHAnsi"/>
          <w:color w:val="000000" w:themeColor="text1"/>
          <w:sz w:val="22"/>
          <w:szCs w:val="22"/>
          <w:lang w:val="en-US"/>
        </w:rPr>
      </w:pPr>
      <w:r w:rsidRPr="00D25A6F">
        <w:rPr>
          <w:rFonts w:cstheme="minorHAnsi"/>
          <w:color w:val="000000" w:themeColor="text1"/>
          <w:sz w:val="22"/>
          <w:szCs w:val="22"/>
          <w:lang w:val="en-US"/>
        </w:rPr>
        <w:t>6.</w:t>
      </w:r>
      <w:r w:rsidRPr="00D25A6F">
        <w:rPr>
          <w:rFonts w:cstheme="minorHAnsi"/>
          <w:color w:val="000000" w:themeColor="text1"/>
          <w:sz w:val="22"/>
          <w:szCs w:val="22"/>
          <w:lang w:val="en-US"/>
        </w:rPr>
        <w:tab/>
        <w:t>The details of the application of the criteria (e.g. points, coefficients, etc.) shall be determined by decision of the Assembly or the</w:t>
      </w:r>
      <w:r w:rsidR="00506D44" w:rsidRPr="00D25A6F">
        <w:rPr>
          <w:rFonts w:cstheme="minorHAnsi"/>
          <w:color w:val="000000" w:themeColor="text1"/>
          <w:sz w:val="22"/>
          <w:szCs w:val="22"/>
          <w:lang w:val="en-US"/>
        </w:rPr>
        <w:t xml:space="preserve"> </w:t>
      </w:r>
      <w:r w:rsidR="00506D44">
        <w:rPr>
          <w:rFonts w:cstheme="minorHAnsi"/>
          <w:color w:val="000000" w:themeColor="text1"/>
          <w:sz w:val="22"/>
          <w:szCs w:val="22"/>
          <w:lang w:val="en-US"/>
        </w:rPr>
        <w:t>Committee of Programmes of Study</w:t>
      </w:r>
      <w:r w:rsidRPr="00D25A6F">
        <w:rPr>
          <w:rFonts w:cstheme="minorHAnsi"/>
          <w:color w:val="000000" w:themeColor="text1"/>
          <w:sz w:val="22"/>
          <w:szCs w:val="22"/>
          <w:lang w:val="en-US"/>
        </w:rPr>
        <w:t xml:space="preserve">. </w:t>
      </w:r>
    </w:p>
    <w:p w14:paraId="6B68FD6A" w14:textId="77777777" w:rsidR="00D25A6F" w:rsidRPr="00D25A6F" w:rsidRDefault="00D25A6F" w:rsidP="00D25A6F">
      <w:pPr>
        <w:rPr>
          <w:rFonts w:cstheme="minorHAnsi"/>
          <w:color w:val="000000" w:themeColor="text1"/>
          <w:sz w:val="22"/>
          <w:szCs w:val="22"/>
          <w:lang w:val="en-US"/>
        </w:rPr>
      </w:pPr>
      <w:r w:rsidRPr="00D25A6F">
        <w:rPr>
          <w:rFonts w:cstheme="minorHAnsi"/>
          <w:color w:val="000000" w:themeColor="text1"/>
          <w:sz w:val="22"/>
          <w:szCs w:val="22"/>
          <w:lang w:val="en-US"/>
        </w:rPr>
        <w:t>7.</w:t>
      </w:r>
      <w:r w:rsidRPr="00D25A6F">
        <w:rPr>
          <w:rFonts w:cstheme="minorHAnsi"/>
          <w:color w:val="000000" w:themeColor="text1"/>
          <w:sz w:val="22"/>
          <w:szCs w:val="22"/>
          <w:lang w:val="en-US"/>
        </w:rPr>
        <w:tab/>
        <w:t>The selection procedure shall be carried out by the Selection Committee, which:</w:t>
      </w:r>
    </w:p>
    <w:p w14:paraId="35CEBF33" w14:textId="1064324E" w:rsidR="00D25A6F" w:rsidRPr="00D25A6F" w:rsidRDefault="00D25A6F" w:rsidP="00D25A6F">
      <w:pPr>
        <w:rPr>
          <w:rFonts w:cstheme="minorHAnsi"/>
          <w:color w:val="000000" w:themeColor="text1"/>
          <w:sz w:val="22"/>
          <w:szCs w:val="22"/>
          <w:lang w:val="en-US"/>
        </w:rPr>
      </w:pPr>
      <w:r w:rsidRPr="00D25A6F">
        <w:rPr>
          <w:rFonts w:cstheme="minorHAnsi"/>
          <w:color w:val="000000" w:themeColor="text1"/>
          <w:sz w:val="22"/>
          <w:szCs w:val="22"/>
          <w:lang w:val="en-US"/>
        </w:rPr>
        <w:t>α) draw</w:t>
      </w:r>
      <w:r w:rsidR="00506D44">
        <w:rPr>
          <w:rFonts w:cstheme="minorHAnsi"/>
          <w:color w:val="000000" w:themeColor="text1"/>
          <w:sz w:val="22"/>
          <w:szCs w:val="22"/>
          <w:lang w:val="en-US"/>
        </w:rPr>
        <w:t>s</w:t>
      </w:r>
      <w:r w:rsidRPr="00D25A6F">
        <w:rPr>
          <w:rFonts w:cstheme="minorHAnsi"/>
          <w:color w:val="000000" w:themeColor="text1"/>
          <w:sz w:val="22"/>
          <w:szCs w:val="22"/>
          <w:lang w:val="en-US"/>
        </w:rPr>
        <w:t xml:space="preserve"> up a complete list of those who have applied.</w:t>
      </w:r>
    </w:p>
    <w:p w14:paraId="5789CC63" w14:textId="1D7BC8DD" w:rsidR="00D25A6F" w:rsidRPr="00D25A6F" w:rsidRDefault="00D25A6F" w:rsidP="00D25A6F">
      <w:pPr>
        <w:rPr>
          <w:rFonts w:cstheme="minorHAnsi"/>
          <w:color w:val="000000" w:themeColor="text1"/>
          <w:sz w:val="22"/>
          <w:szCs w:val="22"/>
          <w:lang w:val="en-US"/>
        </w:rPr>
      </w:pPr>
      <w:r w:rsidRPr="00D25A6F">
        <w:rPr>
          <w:rFonts w:cstheme="minorHAnsi"/>
          <w:color w:val="000000" w:themeColor="text1"/>
          <w:sz w:val="22"/>
          <w:szCs w:val="22"/>
          <w:lang w:val="en-US"/>
        </w:rPr>
        <w:lastRenderedPageBreak/>
        <w:t xml:space="preserve">b) Rejects the candidates who do not meet the minimum criteria in case such criteria have been set by the Assembly or the PSC and are included in the Regulations of the MSc or </w:t>
      </w:r>
      <w:r w:rsidR="00BA4FE3">
        <w:rPr>
          <w:rFonts w:cstheme="minorHAnsi"/>
          <w:color w:val="000000" w:themeColor="text1"/>
          <w:sz w:val="22"/>
          <w:szCs w:val="22"/>
          <w:lang w:val="en-US"/>
        </w:rPr>
        <w:t>their</w:t>
      </w:r>
      <w:r w:rsidRPr="00D25A6F">
        <w:rPr>
          <w:rFonts w:cstheme="minorHAnsi"/>
          <w:color w:val="000000" w:themeColor="text1"/>
          <w:sz w:val="22"/>
          <w:szCs w:val="22"/>
          <w:lang w:val="en-US"/>
        </w:rPr>
        <w:t xml:space="preserve"> file is incomplete with regard to a document/document.</w:t>
      </w:r>
    </w:p>
    <w:p w14:paraId="5C72C908" w14:textId="53949509" w:rsidR="00D25A6F" w:rsidRPr="00D25A6F" w:rsidRDefault="00D25A6F" w:rsidP="00D25A6F">
      <w:pPr>
        <w:rPr>
          <w:rFonts w:cstheme="minorHAnsi"/>
          <w:color w:val="000000" w:themeColor="text1"/>
          <w:sz w:val="22"/>
          <w:szCs w:val="22"/>
          <w:lang w:val="en-US"/>
        </w:rPr>
      </w:pPr>
      <w:r w:rsidRPr="00D25A6F">
        <w:rPr>
          <w:rFonts w:cstheme="minorHAnsi"/>
          <w:color w:val="000000" w:themeColor="text1"/>
          <w:sz w:val="22"/>
          <w:szCs w:val="22"/>
          <w:lang w:val="en-US"/>
        </w:rPr>
        <w:t>c) Invite</w:t>
      </w:r>
      <w:r w:rsidR="00506D44">
        <w:rPr>
          <w:rFonts w:cstheme="minorHAnsi"/>
          <w:color w:val="000000" w:themeColor="text1"/>
          <w:sz w:val="22"/>
          <w:szCs w:val="22"/>
          <w:lang w:val="en-US"/>
        </w:rPr>
        <w:t>s</w:t>
      </w:r>
      <w:r w:rsidRPr="00D25A6F">
        <w:rPr>
          <w:rFonts w:cstheme="minorHAnsi"/>
          <w:color w:val="000000" w:themeColor="text1"/>
          <w:sz w:val="22"/>
          <w:szCs w:val="22"/>
          <w:lang w:val="en-US"/>
        </w:rPr>
        <w:t xml:space="preserve"> those candidates who are</w:t>
      </w:r>
      <w:r w:rsidR="00506D44">
        <w:rPr>
          <w:rFonts w:cstheme="minorHAnsi"/>
          <w:color w:val="000000" w:themeColor="text1"/>
          <w:sz w:val="22"/>
          <w:szCs w:val="22"/>
          <w:lang w:val="en-US"/>
        </w:rPr>
        <w:t xml:space="preserve"> screened for an interview.</w:t>
      </w:r>
      <w:r w:rsidRPr="00D25A6F">
        <w:rPr>
          <w:rFonts w:cstheme="minorHAnsi"/>
          <w:color w:val="000000" w:themeColor="text1"/>
          <w:sz w:val="22"/>
          <w:szCs w:val="22"/>
          <w:lang w:val="en-US"/>
        </w:rPr>
        <w:t xml:space="preserve"> The interview shall be conducted by the members of the Selection Committee.</w:t>
      </w:r>
    </w:p>
    <w:p w14:paraId="3A97144B" w14:textId="06266007" w:rsidR="00D25A6F" w:rsidRPr="00D25A6F" w:rsidRDefault="00D25A6F" w:rsidP="00D25A6F">
      <w:pPr>
        <w:rPr>
          <w:rFonts w:cstheme="minorHAnsi"/>
          <w:color w:val="000000" w:themeColor="text1"/>
          <w:sz w:val="22"/>
          <w:szCs w:val="22"/>
          <w:lang w:val="en-US"/>
        </w:rPr>
      </w:pPr>
      <w:r w:rsidRPr="00D25A6F">
        <w:rPr>
          <w:rFonts w:cstheme="minorHAnsi"/>
          <w:color w:val="000000" w:themeColor="text1"/>
          <w:sz w:val="22"/>
          <w:szCs w:val="22"/>
          <w:lang w:val="en-US"/>
        </w:rPr>
        <w:t>(d) Organise</w:t>
      </w:r>
      <w:r w:rsidR="00506D44">
        <w:rPr>
          <w:rFonts w:cstheme="minorHAnsi"/>
          <w:color w:val="000000" w:themeColor="text1"/>
          <w:sz w:val="22"/>
          <w:szCs w:val="22"/>
          <w:lang w:val="en-US"/>
        </w:rPr>
        <w:t>s</w:t>
      </w:r>
      <w:r w:rsidRPr="00D25A6F">
        <w:rPr>
          <w:rFonts w:cstheme="minorHAnsi"/>
          <w:color w:val="000000" w:themeColor="text1"/>
          <w:sz w:val="22"/>
          <w:szCs w:val="22"/>
          <w:lang w:val="en-US"/>
        </w:rPr>
        <w:t xml:space="preserve"> any internal examinations for candidates as may be deemed necessary.</w:t>
      </w:r>
    </w:p>
    <w:p w14:paraId="50F259A9" w14:textId="4482092A" w:rsidR="00D25A6F" w:rsidRPr="00D25A6F" w:rsidRDefault="00D25A6F" w:rsidP="00D25A6F">
      <w:pPr>
        <w:rPr>
          <w:rFonts w:cstheme="minorHAnsi"/>
          <w:color w:val="000000" w:themeColor="text1"/>
          <w:sz w:val="22"/>
          <w:szCs w:val="22"/>
          <w:lang w:val="en-US"/>
        </w:rPr>
      </w:pPr>
      <w:r w:rsidRPr="00D25A6F">
        <w:rPr>
          <w:rFonts w:cstheme="minorHAnsi"/>
          <w:color w:val="000000" w:themeColor="text1"/>
          <w:sz w:val="22"/>
          <w:szCs w:val="22"/>
          <w:lang w:val="en-US"/>
        </w:rPr>
        <w:t>e) Rank</w:t>
      </w:r>
      <w:r w:rsidR="00506D44">
        <w:rPr>
          <w:rFonts w:cstheme="minorHAnsi"/>
          <w:color w:val="000000" w:themeColor="text1"/>
          <w:sz w:val="22"/>
          <w:szCs w:val="22"/>
          <w:lang w:val="en-US"/>
        </w:rPr>
        <w:t>s</w:t>
      </w:r>
      <w:r w:rsidRPr="00D25A6F">
        <w:rPr>
          <w:rFonts w:cstheme="minorHAnsi"/>
          <w:color w:val="000000" w:themeColor="text1"/>
          <w:sz w:val="22"/>
          <w:szCs w:val="22"/>
          <w:lang w:val="en-US"/>
        </w:rPr>
        <w:t xml:space="preserve"> the candidates in order of merit and submit its recommendation for final approval to the Assembly or the</w:t>
      </w:r>
      <w:r w:rsidR="00506D44">
        <w:rPr>
          <w:rFonts w:cstheme="minorHAnsi"/>
          <w:color w:val="000000" w:themeColor="text1"/>
          <w:sz w:val="22"/>
          <w:szCs w:val="22"/>
          <w:lang w:val="en-US"/>
        </w:rPr>
        <w:t xml:space="preserve"> Committee of Study Programmes.</w:t>
      </w:r>
    </w:p>
    <w:p w14:paraId="7C668F1E" w14:textId="036729B2" w:rsidR="00D25A6F" w:rsidRPr="00D25A6F" w:rsidRDefault="00D25A6F" w:rsidP="00D25A6F">
      <w:pPr>
        <w:rPr>
          <w:rFonts w:cstheme="minorHAnsi"/>
          <w:color w:val="000000" w:themeColor="text1"/>
          <w:sz w:val="22"/>
          <w:szCs w:val="22"/>
          <w:lang w:val="en-US"/>
        </w:rPr>
      </w:pPr>
      <w:r w:rsidRPr="00D25A6F">
        <w:rPr>
          <w:rFonts w:cstheme="minorHAnsi"/>
          <w:color w:val="000000" w:themeColor="text1"/>
          <w:sz w:val="22"/>
          <w:szCs w:val="22"/>
          <w:lang w:val="en-US"/>
        </w:rPr>
        <w:t>8.</w:t>
      </w:r>
      <w:r w:rsidRPr="00D25A6F">
        <w:rPr>
          <w:rFonts w:cstheme="minorHAnsi"/>
          <w:color w:val="000000" w:themeColor="text1"/>
          <w:sz w:val="22"/>
          <w:szCs w:val="22"/>
          <w:lang w:val="en-US"/>
        </w:rPr>
        <w:tab/>
        <w:t xml:space="preserve">The successful candidates shall be registered with the Departmental Secretariat within a deadline set by the Departmental Assembly or the </w:t>
      </w:r>
      <w:r w:rsidR="00506D44">
        <w:rPr>
          <w:rFonts w:cstheme="minorHAnsi"/>
          <w:color w:val="000000" w:themeColor="text1"/>
          <w:sz w:val="22"/>
          <w:szCs w:val="22"/>
          <w:lang w:val="en-US"/>
        </w:rPr>
        <w:t>CSP.</w:t>
      </w:r>
    </w:p>
    <w:p w14:paraId="058D733B" w14:textId="0A760AF4" w:rsidR="00D25A6F" w:rsidRPr="00D25A6F" w:rsidRDefault="00D25A6F" w:rsidP="00D25A6F">
      <w:pPr>
        <w:rPr>
          <w:rFonts w:cstheme="minorHAnsi"/>
          <w:color w:val="000000" w:themeColor="text1"/>
          <w:sz w:val="22"/>
          <w:szCs w:val="22"/>
          <w:lang w:val="en-US"/>
        </w:rPr>
      </w:pPr>
      <w:r w:rsidRPr="00D25A6F">
        <w:rPr>
          <w:rFonts w:cstheme="minorHAnsi"/>
          <w:color w:val="000000" w:themeColor="text1"/>
          <w:sz w:val="22"/>
          <w:szCs w:val="22"/>
          <w:lang w:val="en-US"/>
        </w:rPr>
        <w:t>9.</w:t>
      </w:r>
      <w:r w:rsidRPr="00D25A6F">
        <w:rPr>
          <w:rFonts w:cstheme="minorHAnsi"/>
          <w:color w:val="000000" w:themeColor="text1"/>
          <w:sz w:val="22"/>
          <w:szCs w:val="22"/>
          <w:lang w:val="en-US"/>
        </w:rPr>
        <w:tab/>
        <w:t xml:space="preserve">In case of non-registration of one or more students, the runners-up, if any, will be invited to enroll in the program, based on </w:t>
      </w:r>
      <w:r w:rsidR="00BA4FE3">
        <w:rPr>
          <w:rFonts w:cstheme="minorHAnsi"/>
          <w:color w:val="000000" w:themeColor="text1"/>
          <w:sz w:val="22"/>
          <w:szCs w:val="22"/>
          <w:lang w:val="en-US"/>
        </w:rPr>
        <w:t>their</w:t>
      </w:r>
      <w:r w:rsidRPr="00D25A6F">
        <w:rPr>
          <w:rFonts w:cstheme="minorHAnsi"/>
          <w:color w:val="000000" w:themeColor="text1"/>
          <w:sz w:val="22"/>
          <w:szCs w:val="22"/>
          <w:lang w:val="en-US"/>
        </w:rPr>
        <w:t xml:space="preserve"> order in the approved evaluation list.</w:t>
      </w:r>
    </w:p>
    <w:p w14:paraId="38AC4964" w14:textId="77777777" w:rsidR="00D25A6F" w:rsidRPr="00D25A6F" w:rsidRDefault="00D25A6F" w:rsidP="00D25A6F">
      <w:pPr>
        <w:rPr>
          <w:rFonts w:cstheme="minorHAnsi"/>
          <w:color w:val="000000" w:themeColor="text1"/>
          <w:sz w:val="22"/>
          <w:szCs w:val="22"/>
          <w:lang w:val="en-US"/>
        </w:rPr>
      </w:pPr>
    </w:p>
    <w:p w14:paraId="64E75376" w14:textId="77777777" w:rsidR="007B09A4" w:rsidRPr="007B09A4" w:rsidRDefault="007B09A4" w:rsidP="007B09A4">
      <w:pPr>
        <w:rPr>
          <w:rFonts w:cstheme="minorHAnsi"/>
          <w:color w:val="000000" w:themeColor="text1"/>
          <w:sz w:val="22"/>
          <w:szCs w:val="22"/>
          <w:lang w:val="en-US"/>
        </w:rPr>
      </w:pPr>
      <w:r w:rsidRPr="007B09A4">
        <w:rPr>
          <w:rFonts w:cstheme="minorHAnsi"/>
          <w:color w:val="000000" w:themeColor="text1"/>
          <w:sz w:val="22"/>
          <w:szCs w:val="22"/>
          <w:lang w:val="en-US"/>
        </w:rPr>
        <w:t>Article 11 Tuition fees</w:t>
      </w:r>
    </w:p>
    <w:p w14:paraId="6FC61CD9" w14:textId="1515BBE2" w:rsidR="007B09A4" w:rsidRPr="007B09A4" w:rsidRDefault="007B09A4" w:rsidP="007B09A4">
      <w:pPr>
        <w:rPr>
          <w:rFonts w:cstheme="minorHAnsi"/>
          <w:color w:val="000000" w:themeColor="text1"/>
          <w:sz w:val="22"/>
          <w:szCs w:val="22"/>
          <w:lang w:val="en-US"/>
        </w:rPr>
      </w:pPr>
      <w:r w:rsidRPr="007B09A4">
        <w:rPr>
          <w:rFonts w:cstheme="minorHAnsi"/>
          <w:color w:val="000000" w:themeColor="text1"/>
          <w:sz w:val="22"/>
          <w:szCs w:val="22"/>
          <w:lang w:val="en-US"/>
        </w:rPr>
        <w:t>1.</w:t>
      </w:r>
      <w:r w:rsidRPr="007B09A4">
        <w:rPr>
          <w:rFonts w:cstheme="minorHAnsi"/>
          <w:color w:val="000000" w:themeColor="text1"/>
          <w:sz w:val="22"/>
          <w:szCs w:val="22"/>
          <w:lang w:val="en-US"/>
        </w:rPr>
        <w:tab/>
        <w:t xml:space="preserve">In those MSc programmes that operate at the University of Piraeus and that provide for the payment of tuition fees, the amount of tuition fees </w:t>
      </w:r>
      <w:r w:rsidR="002A2B3A">
        <w:rPr>
          <w:rFonts w:cstheme="minorHAnsi"/>
          <w:color w:val="000000" w:themeColor="text1"/>
          <w:sz w:val="22"/>
          <w:szCs w:val="22"/>
          <w:lang w:val="en-US"/>
        </w:rPr>
        <w:t>is determined by taking into account</w:t>
      </w:r>
      <w:r w:rsidRPr="007B09A4">
        <w:rPr>
          <w:rFonts w:cstheme="minorHAnsi"/>
          <w:color w:val="000000" w:themeColor="text1"/>
          <w:sz w:val="22"/>
          <w:szCs w:val="22"/>
          <w:lang w:val="en-US"/>
        </w:rPr>
        <w:t xml:space="preserve"> be taken into </w:t>
      </w:r>
      <w:r w:rsidR="003A10B0" w:rsidRPr="007B09A4">
        <w:rPr>
          <w:rFonts w:cstheme="minorHAnsi"/>
          <w:color w:val="000000" w:themeColor="text1"/>
          <w:sz w:val="22"/>
          <w:szCs w:val="22"/>
          <w:lang w:val="en-US"/>
        </w:rPr>
        <w:t>account:</w:t>
      </w:r>
      <w:r w:rsidRPr="007B09A4">
        <w:rPr>
          <w:rFonts w:cstheme="minorHAnsi"/>
          <w:color w:val="000000" w:themeColor="text1"/>
          <w:sz w:val="22"/>
          <w:szCs w:val="22"/>
          <w:lang w:val="en-US"/>
        </w:rPr>
        <w:t xml:space="preserve"> </w:t>
      </w:r>
    </w:p>
    <w:p w14:paraId="1E4DB588" w14:textId="77777777" w:rsidR="007B09A4" w:rsidRPr="007B09A4" w:rsidRDefault="007B09A4" w:rsidP="007B09A4">
      <w:pPr>
        <w:rPr>
          <w:rFonts w:cstheme="minorHAnsi"/>
          <w:color w:val="000000" w:themeColor="text1"/>
          <w:sz w:val="22"/>
          <w:szCs w:val="22"/>
          <w:lang w:val="en-US"/>
        </w:rPr>
      </w:pPr>
      <w:r w:rsidRPr="007B09A4">
        <w:rPr>
          <w:rFonts w:cstheme="minorHAnsi"/>
          <w:color w:val="000000" w:themeColor="text1"/>
          <w:sz w:val="22"/>
          <w:szCs w:val="22"/>
          <w:lang w:val="en-US"/>
        </w:rPr>
        <w:t>α) (a) the expected number of postgraduate students of the MSc.</w:t>
      </w:r>
    </w:p>
    <w:p w14:paraId="2639F042" w14:textId="77777777" w:rsidR="007B09A4" w:rsidRPr="007B09A4" w:rsidRDefault="007B09A4" w:rsidP="007B09A4">
      <w:pPr>
        <w:rPr>
          <w:rFonts w:cstheme="minorHAnsi"/>
          <w:color w:val="000000" w:themeColor="text1"/>
          <w:sz w:val="22"/>
          <w:szCs w:val="22"/>
          <w:lang w:val="en-US"/>
        </w:rPr>
      </w:pPr>
      <w:r w:rsidRPr="007B09A4">
        <w:rPr>
          <w:rFonts w:cstheme="minorHAnsi"/>
          <w:color w:val="000000" w:themeColor="text1"/>
          <w:sz w:val="22"/>
          <w:szCs w:val="22"/>
          <w:lang w:val="en-US"/>
        </w:rPr>
        <w:t xml:space="preserve">b) The costs of the fees of the lecturers of the programme </w:t>
      </w:r>
    </w:p>
    <w:p w14:paraId="17C2E341" w14:textId="06EB64DD" w:rsidR="007B09A4" w:rsidRPr="007B09A4" w:rsidRDefault="007B09A4" w:rsidP="007B09A4">
      <w:pPr>
        <w:rPr>
          <w:rFonts w:cstheme="minorHAnsi"/>
          <w:color w:val="000000" w:themeColor="text1"/>
          <w:sz w:val="22"/>
          <w:szCs w:val="22"/>
          <w:lang w:val="en-US"/>
        </w:rPr>
      </w:pPr>
      <w:r w:rsidRPr="007B09A4">
        <w:rPr>
          <w:rFonts w:cstheme="minorHAnsi"/>
          <w:color w:val="000000" w:themeColor="text1"/>
          <w:sz w:val="22"/>
          <w:szCs w:val="22"/>
          <w:lang w:val="en-US"/>
        </w:rPr>
        <w:t xml:space="preserve">(c) The costs of the fees for the teaching staff of the programme; c) The costs of covering the travel expenses of </w:t>
      </w:r>
      <w:r w:rsidR="002A2B3A">
        <w:rPr>
          <w:rFonts w:cstheme="minorHAnsi"/>
          <w:color w:val="000000" w:themeColor="text1"/>
          <w:sz w:val="22"/>
          <w:szCs w:val="22"/>
          <w:lang w:val="en-US"/>
        </w:rPr>
        <w:t>teaching staff</w:t>
      </w:r>
      <w:r w:rsidRPr="007B09A4">
        <w:rPr>
          <w:rFonts w:cstheme="minorHAnsi"/>
          <w:color w:val="000000" w:themeColor="text1"/>
          <w:sz w:val="22"/>
          <w:szCs w:val="22"/>
          <w:lang w:val="en-US"/>
        </w:rPr>
        <w:t xml:space="preserve"> coming from abroad. </w:t>
      </w:r>
    </w:p>
    <w:p w14:paraId="2A94EED6" w14:textId="77777777" w:rsidR="007B09A4" w:rsidRPr="007B09A4" w:rsidRDefault="007B09A4" w:rsidP="007B09A4">
      <w:pPr>
        <w:rPr>
          <w:rFonts w:cstheme="minorHAnsi"/>
          <w:color w:val="000000" w:themeColor="text1"/>
          <w:sz w:val="22"/>
          <w:szCs w:val="22"/>
          <w:lang w:val="en-US"/>
        </w:rPr>
      </w:pPr>
      <w:r w:rsidRPr="007B09A4">
        <w:rPr>
          <w:rFonts w:cstheme="minorHAnsi"/>
          <w:color w:val="000000" w:themeColor="text1"/>
          <w:sz w:val="22"/>
          <w:szCs w:val="22"/>
          <w:lang w:val="en-US"/>
        </w:rPr>
        <w:t>d) The costs of administrative support for the programme and support for the laboratory infrastructure.</w:t>
      </w:r>
    </w:p>
    <w:p w14:paraId="2E9B4064" w14:textId="6612A620" w:rsidR="007B09A4" w:rsidRPr="007B09A4" w:rsidRDefault="002A2B3A" w:rsidP="007B09A4">
      <w:pPr>
        <w:rPr>
          <w:rFonts w:cstheme="minorHAnsi"/>
          <w:color w:val="000000" w:themeColor="text1"/>
          <w:sz w:val="22"/>
          <w:szCs w:val="22"/>
          <w:lang w:val="en-US"/>
        </w:rPr>
      </w:pPr>
      <w:r>
        <w:rPr>
          <w:rFonts w:cstheme="minorHAnsi"/>
          <w:color w:val="000000" w:themeColor="text1"/>
          <w:sz w:val="22"/>
          <w:szCs w:val="22"/>
          <w:lang w:val="en-US"/>
        </w:rPr>
        <w:t>e</w:t>
      </w:r>
      <w:r w:rsidR="007B09A4" w:rsidRPr="007B09A4">
        <w:rPr>
          <w:rFonts w:cstheme="minorHAnsi"/>
          <w:color w:val="000000" w:themeColor="text1"/>
          <w:sz w:val="22"/>
          <w:szCs w:val="22"/>
          <w:lang w:val="en-US"/>
        </w:rPr>
        <w:t xml:space="preserve">) the costs of organising conferences, </w:t>
      </w:r>
      <w:r w:rsidRPr="007B09A4">
        <w:rPr>
          <w:rFonts w:cstheme="minorHAnsi"/>
          <w:color w:val="000000" w:themeColor="text1"/>
          <w:sz w:val="22"/>
          <w:szCs w:val="22"/>
          <w:lang w:val="en-US"/>
        </w:rPr>
        <w:t>workshops,</w:t>
      </w:r>
      <w:r w:rsidR="007B09A4" w:rsidRPr="007B09A4">
        <w:rPr>
          <w:rFonts w:cstheme="minorHAnsi"/>
          <w:color w:val="000000" w:themeColor="text1"/>
          <w:sz w:val="22"/>
          <w:szCs w:val="22"/>
          <w:lang w:val="en-US"/>
        </w:rPr>
        <w:t xml:space="preserve"> and study tours. </w:t>
      </w:r>
    </w:p>
    <w:p w14:paraId="1501FC18" w14:textId="77777777" w:rsidR="007B09A4" w:rsidRPr="007B09A4" w:rsidRDefault="007B09A4" w:rsidP="007B09A4">
      <w:pPr>
        <w:rPr>
          <w:rFonts w:cstheme="minorHAnsi"/>
          <w:color w:val="000000" w:themeColor="text1"/>
          <w:sz w:val="22"/>
          <w:szCs w:val="22"/>
          <w:lang w:val="en-US"/>
        </w:rPr>
      </w:pPr>
      <w:r w:rsidRPr="007B09A4">
        <w:rPr>
          <w:rFonts w:cstheme="minorHAnsi"/>
          <w:color w:val="000000" w:themeColor="text1"/>
          <w:sz w:val="22"/>
          <w:szCs w:val="22"/>
          <w:lang w:val="en-US"/>
        </w:rPr>
        <w:t>f) the costs of awarding scholarships, both contributory and non-reimbursable, to postgraduate students</w:t>
      </w:r>
    </w:p>
    <w:p w14:paraId="0830EE4D" w14:textId="7DD57EED" w:rsidR="007B09A4" w:rsidRPr="007B09A4" w:rsidRDefault="007B09A4" w:rsidP="007B09A4">
      <w:pPr>
        <w:rPr>
          <w:rFonts w:cstheme="minorHAnsi"/>
          <w:color w:val="000000" w:themeColor="text1"/>
          <w:sz w:val="22"/>
          <w:szCs w:val="22"/>
          <w:lang w:val="en-US"/>
        </w:rPr>
      </w:pPr>
      <w:r w:rsidRPr="007B09A4">
        <w:rPr>
          <w:rFonts w:cstheme="minorHAnsi"/>
          <w:color w:val="000000" w:themeColor="text1"/>
          <w:sz w:val="22"/>
          <w:szCs w:val="22"/>
          <w:lang w:val="en-US"/>
        </w:rPr>
        <w:t xml:space="preserve">(g) Expenditure on the assignment of </w:t>
      </w:r>
      <w:r w:rsidR="00457CFD">
        <w:rPr>
          <w:rFonts w:cstheme="minorHAnsi"/>
          <w:color w:val="000000" w:themeColor="text1"/>
          <w:sz w:val="22"/>
          <w:szCs w:val="22"/>
          <w:lang w:val="en-US"/>
        </w:rPr>
        <w:t>assistant</w:t>
      </w:r>
      <w:r w:rsidRPr="007B09A4">
        <w:rPr>
          <w:rFonts w:cstheme="minorHAnsi"/>
          <w:color w:val="000000" w:themeColor="text1"/>
          <w:sz w:val="22"/>
          <w:szCs w:val="22"/>
          <w:lang w:val="en-US"/>
        </w:rPr>
        <w:t xml:space="preserve"> teaching work by doctoral candidates (tutorials, etc.)</w:t>
      </w:r>
    </w:p>
    <w:p w14:paraId="5832C1AF" w14:textId="522465B2" w:rsidR="007B09A4" w:rsidRPr="007B09A4" w:rsidRDefault="007B09A4" w:rsidP="007B09A4">
      <w:pPr>
        <w:rPr>
          <w:rFonts w:cstheme="minorHAnsi"/>
          <w:color w:val="000000" w:themeColor="text1"/>
          <w:sz w:val="22"/>
          <w:szCs w:val="22"/>
          <w:lang w:val="en-US"/>
        </w:rPr>
      </w:pPr>
      <w:r w:rsidRPr="007B09A4">
        <w:rPr>
          <w:rFonts w:cstheme="minorHAnsi"/>
          <w:color w:val="000000" w:themeColor="text1"/>
          <w:sz w:val="22"/>
          <w:szCs w:val="22"/>
          <w:lang w:val="en-US"/>
        </w:rPr>
        <w:t xml:space="preserve">η) expenditure on the maintenance and renewal of programme equipment and the purchase of database and software </w:t>
      </w:r>
      <w:r w:rsidR="002A2B3A" w:rsidRPr="007B09A4">
        <w:rPr>
          <w:rFonts w:cstheme="minorHAnsi"/>
          <w:color w:val="000000" w:themeColor="text1"/>
          <w:sz w:val="22"/>
          <w:szCs w:val="22"/>
          <w:lang w:val="en-US"/>
        </w:rPr>
        <w:t>licenses</w:t>
      </w:r>
      <w:r w:rsidRPr="007B09A4">
        <w:rPr>
          <w:rFonts w:cstheme="minorHAnsi"/>
          <w:color w:val="000000" w:themeColor="text1"/>
          <w:sz w:val="22"/>
          <w:szCs w:val="22"/>
          <w:lang w:val="en-US"/>
        </w:rPr>
        <w:t xml:space="preserve"> for</w:t>
      </w:r>
      <w:r w:rsidR="002A2B3A">
        <w:rPr>
          <w:rFonts w:cstheme="minorHAnsi"/>
          <w:color w:val="000000" w:themeColor="text1"/>
          <w:sz w:val="22"/>
          <w:szCs w:val="22"/>
          <w:lang w:val="en-US"/>
        </w:rPr>
        <w:t xml:space="preserve"> the</w:t>
      </w:r>
      <w:r w:rsidRPr="007B09A4">
        <w:rPr>
          <w:rFonts w:cstheme="minorHAnsi"/>
          <w:color w:val="000000" w:themeColor="text1"/>
          <w:sz w:val="22"/>
          <w:szCs w:val="22"/>
          <w:lang w:val="en-US"/>
        </w:rPr>
        <w:t xml:space="preserve"> programme laboratories. </w:t>
      </w:r>
    </w:p>
    <w:p w14:paraId="2E3D3BE1" w14:textId="77777777" w:rsidR="007B09A4" w:rsidRPr="007B09A4" w:rsidRDefault="007B09A4" w:rsidP="007B09A4">
      <w:pPr>
        <w:rPr>
          <w:rFonts w:cstheme="minorHAnsi"/>
          <w:color w:val="000000" w:themeColor="text1"/>
          <w:sz w:val="22"/>
          <w:szCs w:val="22"/>
          <w:lang w:val="en-US"/>
        </w:rPr>
      </w:pPr>
      <w:r w:rsidRPr="007B09A4">
        <w:rPr>
          <w:rFonts w:cstheme="minorHAnsi"/>
          <w:color w:val="000000" w:themeColor="text1"/>
          <w:sz w:val="22"/>
          <w:szCs w:val="22"/>
          <w:lang w:val="en-US"/>
        </w:rPr>
        <w:t>(i) Other operating expenditure</w:t>
      </w:r>
    </w:p>
    <w:p w14:paraId="7E2EF064" w14:textId="77777777" w:rsidR="007B09A4" w:rsidRPr="007B09A4" w:rsidRDefault="007B09A4" w:rsidP="007B09A4">
      <w:pPr>
        <w:rPr>
          <w:rFonts w:cstheme="minorHAnsi"/>
          <w:color w:val="000000" w:themeColor="text1"/>
          <w:sz w:val="22"/>
          <w:szCs w:val="22"/>
          <w:lang w:val="en-US"/>
        </w:rPr>
      </w:pPr>
    </w:p>
    <w:p w14:paraId="69C91B5F" w14:textId="438518FF" w:rsidR="007B09A4" w:rsidRPr="007B09A4" w:rsidRDefault="007B09A4" w:rsidP="007B09A4">
      <w:pPr>
        <w:rPr>
          <w:rFonts w:cstheme="minorHAnsi"/>
          <w:color w:val="000000" w:themeColor="text1"/>
          <w:sz w:val="22"/>
          <w:szCs w:val="22"/>
          <w:lang w:val="en-US"/>
        </w:rPr>
      </w:pPr>
      <w:r w:rsidRPr="007B09A4">
        <w:rPr>
          <w:rFonts w:cstheme="minorHAnsi"/>
          <w:color w:val="000000" w:themeColor="text1"/>
          <w:sz w:val="22"/>
          <w:szCs w:val="22"/>
          <w:lang w:val="en-US"/>
        </w:rPr>
        <w:t>2.</w:t>
      </w:r>
      <w:r w:rsidRPr="007B09A4">
        <w:rPr>
          <w:rFonts w:cstheme="minorHAnsi"/>
          <w:color w:val="000000" w:themeColor="text1"/>
          <w:sz w:val="22"/>
          <w:szCs w:val="22"/>
          <w:lang w:val="en-US"/>
        </w:rPr>
        <w:tab/>
        <w:t>The amount of the tuition fee is set per student, per semester, per specialization, for full and part-time attendanc</w:t>
      </w:r>
      <w:r w:rsidR="00F61FFC">
        <w:rPr>
          <w:rFonts w:cstheme="minorHAnsi"/>
          <w:color w:val="000000" w:themeColor="text1"/>
          <w:sz w:val="22"/>
          <w:szCs w:val="22"/>
          <w:lang w:val="en-US"/>
        </w:rPr>
        <w:t>e</w:t>
      </w:r>
      <w:r w:rsidRPr="007B09A4">
        <w:rPr>
          <w:rFonts w:cstheme="minorHAnsi"/>
          <w:color w:val="000000" w:themeColor="text1"/>
          <w:sz w:val="22"/>
          <w:szCs w:val="22"/>
          <w:lang w:val="en-US"/>
        </w:rPr>
        <w:t xml:space="preserve">. The tuition fees shall be calculated in accordance with the annual budget of the MSc, based on the criterion of covering the operating costs of the MSc. Each School/Department will determine the tuition fees on a cost-effective </w:t>
      </w:r>
      <w:r w:rsidR="00F61FFC" w:rsidRPr="007B09A4">
        <w:rPr>
          <w:rFonts w:cstheme="minorHAnsi"/>
          <w:color w:val="000000" w:themeColor="text1"/>
          <w:sz w:val="22"/>
          <w:szCs w:val="22"/>
          <w:lang w:val="en-US"/>
        </w:rPr>
        <w:t>basis,</w:t>
      </w:r>
      <w:r w:rsidRPr="007B09A4">
        <w:rPr>
          <w:rFonts w:cstheme="minorHAnsi"/>
          <w:color w:val="000000" w:themeColor="text1"/>
          <w:sz w:val="22"/>
          <w:szCs w:val="22"/>
          <w:lang w:val="en-US"/>
        </w:rPr>
        <w:t xml:space="preserve"> and it is reasonable that tuition fees may vary per MSc. The amount of the fees will be decided by the Postgraduate Studies Committee and may not exceed EUR 20,000. </w:t>
      </w:r>
    </w:p>
    <w:p w14:paraId="632BECD7" w14:textId="66E90528" w:rsidR="007B09A4" w:rsidRPr="007B09A4" w:rsidRDefault="007B09A4" w:rsidP="007B09A4">
      <w:pPr>
        <w:rPr>
          <w:rFonts w:cstheme="minorHAnsi"/>
          <w:color w:val="000000" w:themeColor="text1"/>
          <w:sz w:val="22"/>
          <w:szCs w:val="22"/>
          <w:lang w:val="en-US"/>
        </w:rPr>
      </w:pPr>
      <w:r w:rsidRPr="007B09A4">
        <w:rPr>
          <w:rFonts w:cstheme="minorHAnsi"/>
          <w:color w:val="000000" w:themeColor="text1"/>
          <w:sz w:val="22"/>
          <w:szCs w:val="22"/>
          <w:lang w:val="en-US"/>
        </w:rPr>
        <w:lastRenderedPageBreak/>
        <w:t>3.</w:t>
      </w:r>
      <w:r w:rsidRPr="007B09A4">
        <w:rPr>
          <w:rFonts w:cstheme="minorHAnsi"/>
          <w:color w:val="000000" w:themeColor="text1"/>
          <w:sz w:val="22"/>
          <w:szCs w:val="22"/>
          <w:lang w:val="en-US"/>
        </w:rPr>
        <w:tab/>
        <w:t xml:space="preserve">The amount of the </w:t>
      </w:r>
      <w:r w:rsidR="00F61FFC">
        <w:rPr>
          <w:rFonts w:cstheme="minorHAnsi"/>
          <w:color w:val="000000" w:themeColor="text1"/>
          <w:sz w:val="22"/>
          <w:szCs w:val="22"/>
          <w:lang w:val="en-US"/>
        </w:rPr>
        <w:t>planned</w:t>
      </w:r>
      <w:r w:rsidRPr="007B09A4">
        <w:rPr>
          <w:rFonts w:cstheme="minorHAnsi"/>
          <w:color w:val="000000" w:themeColor="text1"/>
          <w:sz w:val="22"/>
          <w:szCs w:val="22"/>
          <w:lang w:val="en-US"/>
        </w:rPr>
        <w:t xml:space="preserve"> tuition fees is specified in the decision establishing each MSc and payment of these fees by postgraduate students is compulsory. The payment of the tuition fees shall be made to the </w:t>
      </w:r>
      <w:r w:rsidR="00F61FFC">
        <w:rPr>
          <w:rFonts w:cstheme="minorHAnsi"/>
          <w:color w:val="000000" w:themeColor="text1"/>
          <w:sz w:val="22"/>
          <w:szCs w:val="22"/>
          <w:lang w:val="en-US"/>
        </w:rPr>
        <w:t>Special Account for Research Funds</w:t>
      </w:r>
      <w:r w:rsidRPr="007B09A4">
        <w:rPr>
          <w:rFonts w:cstheme="minorHAnsi"/>
          <w:color w:val="000000" w:themeColor="text1"/>
          <w:sz w:val="22"/>
          <w:szCs w:val="22"/>
          <w:lang w:val="en-US"/>
        </w:rPr>
        <w:t xml:space="preserve"> and may be paid in instalments following a decision by the competent </w:t>
      </w:r>
      <w:r w:rsidR="00F61FFC">
        <w:rPr>
          <w:rFonts w:cstheme="minorHAnsi"/>
          <w:color w:val="000000" w:themeColor="text1"/>
          <w:sz w:val="22"/>
          <w:szCs w:val="22"/>
          <w:lang w:val="en-US"/>
        </w:rPr>
        <w:t>body</w:t>
      </w:r>
      <w:r w:rsidRPr="007B09A4">
        <w:rPr>
          <w:rFonts w:cstheme="minorHAnsi"/>
          <w:color w:val="000000" w:themeColor="text1"/>
          <w:sz w:val="22"/>
          <w:szCs w:val="22"/>
          <w:lang w:val="en-US"/>
        </w:rPr>
        <w:t xml:space="preserve">. Any tuition fees paid shall not be refunded in </w:t>
      </w:r>
      <w:r w:rsidR="00F61FFC">
        <w:rPr>
          <w:rFonts w:cstheme="minorHAnsi"/>
          <w:color w:val="000000" w:themeColor="text1"/>
          <w:sz w:val="22"/>
          <w:szCs w:val="22"/>
          <w:lang w:val="en-US"/>
        </w:rPr>
        <w:t>case</w:t>
      </w:r>
      <w:r w:rsidRPr="007B09A4">
        <w:rPr>
          <w:rFonts w:cstheme="minorHAnsi"/>
          <w:color w:val="000000" w:themeColor="text1"/>
          <w:sz w:val="22"/>
          <w:szCs w:val="22"/>
          <w:lang w:val="en-US"/>
        </w:rPr>
        <w:t xml:space="preserve"> a student wishes or is forced to discontinue his/her studies in the programme.</w:t>
      </w:r>
    </w:p>
    <w:p w14:paraId="2729F270" w14:textId="77777777" w:rsidR="007B09A4" w:rsidRPr="007B09A4" w:rsidRDefault="007B09A4" w:rsidP="007B09A4">
      <w:pPr>
        <w:rPr>
          <w:rFonts w:cstheme="minorHAnsi"/>
          <w:color w:val="000000" w:themeColor="text1"/>
          <w:sz w:val="22"/>
          <w:szCs w:val="22"/>
          <w:lang w:val="en-US"/>
        </w:rPr>
      </w:pPr>
      <w:r w:rsidRPr="007B09A4">
        <w:rPr>
          <w:rFonts w:cstheme="minorHAnsi"/>
          <w:color w:val="000000" w:themeColor="text1"/>
          <w:sz w:val="22"/>
          <w:szCs w:val="22"/>
          <w:lang w:val="en-US"/>
        </w:rPr>
        <w:t>4.</w:t>
      </w:r>
      <w:r w:rsidRPr="007B09A4">
        <w:rPr>
          <w:rFonts w:cstheme="minorHAnsi"/>
          <w:color w:val="000000" w:themeColor="text1"/>
          <w:sz w:val="22"/>
          <w:szCs w:val="22"/>
          <w:lang w:val="en-US"/>
        </w:rPr>
        <w:tab/>
        <w:t>For students from non-EU countries, the tuition fees may be increased by a percentage determined in the Regulations of the MSc.</w:t>
      </w:r>
    </w:p>
    <w:p w14:paraId="0F466F9C" w14:textId="4301A33D" w:rsidR="007B09A4" w:rsidRPr="007B09A4" w:rsidRDefault="007B09A4" w:rsidP="007B09A4">
      <w:pPr>
        <w:rPr>
          <w:rFonts w:cstheme="minorHAnsi"/>
          <w:color w:val="000000" w:themeColor="text1"/>
          <w:sz w:val="22"/>
          <w:szCs w:val="22"/>
          <w:lang w:val="en-US"/>
        </w:rPr>
      </w:pPr>
      <w:r w:rsidRPr="007B09A4">
        <w:rPr>
          <w:rFonts w:cstheme="minorHAnsi"/>
          <w:color w:val="000000" w:themeColor="text1"/>
          <w:sz w:val="22"/>
          <w:szCs w:val="22"/>
          <w:lang w:val="en-US"/>
        </w:rPr>
        <w:t>5.</w:t>
      </w:r>
      <w:r w:rsidRPr="007B09A4">
        <w:rPr>
          <w:rFonts w:cstheme="minorHAnsi"/>
          <w:color w:val="000000" w:themeColor="text1"/>
          <w:sz w:val="22"/>
          <w:szCs w:val="22"/>
          <w:lang w:val="en-US"/>
        </w:rPr>
        <w:tab/>
        <w:t>Postgraduate students must have paid the tuition fees before the examination of the thesis</w:t>
      </w:r>
      <w:r w:rsidR="00F61FFC">
        <w:rPr>
          <w:rFonts w:cstheme="minorHAnsi"/>
          <w:color w:val="000000" w:themeColor="text1"/>
          <w:sz w:val="22"/>
          <w:szCs w:val="22"/>
          <w:lang w:val="en-US"/>
        </w:rPr>
        <w:t xml:space="preserve"> (viva voce)</w:t>
      </w:r>
      <w:r w:rsidRPr="007B09A4">
        <w:rPr>
          <w:rFonts w:cstheme="minorHAnsi"/>
          <w:color w:val="000000" w:themeColor="text1"/>
          <w:sz w:val="22"/>
          <w:szCs w:val="22"/>
          <w:lang w:val="en-US"/>
        </w:rPr>
        <w:t>.</w:t>
      </w:r>
    </w:p>
    <w:p w14:paraId="1C345AA3" w14:textId="77777777" w:rsidR="007B09A4" w:rsidRPr="007B09A4" w:rsidRDefault="007B09A4" w:rsidP="007B09A4">
      <w:pPr>
        <w:rPr>
          <w:rFonts w:cstheme="minorHAnsi"/>
          <w:color w:val="000000" w:themeColor="text1"/>
          <w:sz w:val="22"/>
          <w:szCs w:val="22"/>
          <w:lang w:val="en-US"/>
        </w:rPr>
      </w:pPr>
      <w:r w:rsidRPr="007B09A4">
        <w:rPr>
          <w:rFonts w:cstheme="minorHAnsi"/>
          <w:color w:val="000000" w:themeColor="text1"/>
          <w:sz w:val="22"/>
          <w:szCs w:val="22"/>
          <w:lang w:val="en-US"/>
        </w:rPr>
        <w:t>6.</w:t>
      </w:r>
      <w:r w:rsidRPr="007B09A4">
        <w:rPr>
          <w:rFonts w:cstheme="minorHAnsi"/>
          <w:color w:val="000000" w:themeColor="text1"/>
          <w:sz w:val="22"/>
          <w:szCs w:val="22"/>
          <w:lang w:val="en-US"/>
        </w:rPr>
        <w:tab/>
        <w:t>According to the current legislation, the possibility of exemption from the payment of tuition fees is provided if the following conditions are met.</w:t>
      </w:r>
    </w:p>
    <w:p w14:paraId="1F85E414" w14:textId="0FD5EBD1" w:rsidR="007B09A4" w:rsidRPr="007B09A4" w:rsidRDefault="007B09A4" w:rsidP="007B09A4">
      <w:pPr>
        <w:rPr>
          <w:rFonts w:cstheme="minorHAnsi"/>
          <w:color w:val="000000" w:themeColor="text1"/>
          <w:sz w:val="22"/>
          <w:szCs w:val="22"/>
          <w:lang w:val="en-US"/>
        </w:rPr>
      </w:pPr>
      <w:r w:rsidRPr="007B09A4">
        <w:rPr>
          <w:rFonts w:cstheme="minorHAnsi"/>
          <w:color w:val="000000" w:themeColor="text1"/>
          <w:sz w:val="22"/>
          <w:szCs w:val="22"/>
          <w:lang w:val="en-US"/>
        </w:rPr>
        <w:t>α) Registered students of a Postgraduate Studies Programme (MSc) - who are not citizens of third countries (Clarification: a third country is any country outside the European Economic Area (EEA). (EEA countries are the 28 member states of the European Union, as well as Iceland, Norway and Liechtenstein</w:t>
      </w:r>
      <w:r w:rsidR="00F61FFC">
        <w:rPr>
          <w:rFonts w:cstheme="minorHAnsi"/>
          <w:color w:val="000000" w:themeColor="text1"/>
          <w:sz w:val="22"/>
          <w:szCs w:val="22"/>
          <w:lang w:val="en-US"/>
        </w:rPr>
        <w:t>). These students</w:t>
      </w:r>
      <w:r w:rsidRPr="007B09A4">
        <w:rPr>
          <w:rFonts w:cstheme="minorHAnsi"/>
          <w:color w:val="000000" w:themeColor="text1"/>
          <w:sz w:val="22"/>
          <w:szCs w:val="22"/>
          <w:lang w:val="en-US"/>
        </w:rPr>
        <w:t xml:space="preserve"> may study for free (or with a 50% discount on tuition fees) in a MSc, if they meet the financial or social criteria in accordance with the provisions of the legislation in force.</w:t>
      </w:r>
    </w:p>
    <w:p w14:paraId="6E8B83F7" w14:textId="52C82DDC" w:rsidR="007B09A4" w:rsidRPr="007B09A4" w:rsidRDefault="007B09A4" w:rsidP="007B09A4">
      <w:pPr>
        <w:rPr>
          <w:rFonts w:cstheme="minorHAnsi"/>
          <w:color w:val="000000" w:themeColor="text1"/>
          <w:sz w:val="22"/>
          <w:szCs w:val="22"/>
          <w:lang w:val="en-US"/>
        </w:rPr>
      </w:pPr>
      <w:r w:rsidRPr="007B09A4">
        <w:rPr>
          <w:rFonts w:cstheme="minorHAnsi"/>
          <w:color w:val="000000" w:themeColor="text1"/>
          <w:sz w:val="22"/>
          <w:szCs w:val="22"/>
          <w:lang w:val="en-US"/>
        </w:rPr>
        <w:t xml:space="preserve">b) A prerequisite for granting the right to study free of charge on the basis of economic or social criteria is the fulfilment of excellence requirements during the first </w:t>
      </w:r>
      <w:r w:rsidR="00F61FFC">
        <w:rPr>
          <w:rFonts w:cstheme="minorHAnsi"/>
          <w:color w:val="000000" w:themeColor="text1"/>
          <w:sz w:val="22"/>
          <w:szCs w:val="22"/>
          <w:lang w:val="en-US"/>
        </w:rPr>
        <w:t>degree (B.A.)</w:t>
      </w:r>
      <w:r w:rsidRPr="007B09A4">
        <w:rPr>
          <w:rFonts w:cstheme="minorHAnsi"/>
          <w:color w:val="000000" w:themeColor="text1"/>
          <w:sz w:val="22"/>
          <w:szCs w:val="22"/>
          <w:lang w:val="en-US"/>
        </w:rPr>
        <w:t xml:space="preserve">, corresponding at least to the possession of a grade equal to or higher than seven and a half with an excellent mark out of ten (7,5/10) on a ten-point evaluation scale. </w:t>
      </w:r>
    </w:p>
    <w:p w14:paraId="79529D7A" w14:textId="77777777" w:rsidR="007B09A4" w:rsidRPr="007B09A4" w:rsidRDefault="007B09A4" w:rsidP="007B09A4">
      <w:pPr>
        <w:rPr>
          <w:rFonts w:cstheme="minorHAnsi"/>
          <w:color w:val="000000" w:themeColor="text1"/>
          <w:sz w:val="22"/>
          <w:szCs w:val="22"/>
          <w:lang w:val="en-US"/>
        </w:rPr>
      </w:pPr>
      <w:r w:rsidRPr="007B09A4">
        <w:rPr>
          <w:rFonts w:cstheme="minorHAnsi"/>
          <w:color w:val="000000" w:themeColor="text1"/>
          <w:sz w:val="22"/>
          <w:szCs w:val="22"/>
          <w:lang w:val="en-US"/>
        </w:rPr>
        <w:t>c) The total number of students attending free of charge or with a 50% discount on tuition fees may not exceed the number corresponding to thirty percent (30%) of the total number of students enrolled per academic year. The submission of applications for free attendance per MSc takes place after the completion of the registration process of students in the MSc.</w:t>
      </w:r>
    </w:p>
    <w:p w14:paraId="31E5FDA3" w14:textId="6D5E781A" w:rsidR="00F32074" w:rsidRPr="00F32074" w:rsidRDefault="007B09A4" w:rsidP="007B09A4">
      <w:pPr>
        <w:rPr>
          <w:rFonts w:cstheme="minorHAnsi"/>
          <w:color w:val="000000" w:themeColor="text1"/>
          <w:sz w:val="22"/>
          <w:szCs w:val="22"/>
          <w:lang w:val="en-US"/>
        </w:rPr>
      </w:pPr>
      <w:r w:rsidRPr="007B09A4">
        <w:rPr>
          <w:rFonts w:cstheme="minorHAnsi"/>
          <w:color w:val="000000" w:themeColor="text1"/>
          <w:sz w:val="22"/>
          <w:szCs w:val="22"/>
          <w:lang w:val="en-US"/>
        </w:rPr>
        <w:t>7.</w:t>
      </w:r>
      <w:r w:rsidRPr="007B09A4">
        <w:rPr>
          <w:rFonts w:cstheme="minorHAnsi"/>
          <w:color w:val="000000" w:themeColor="text1"/>
          <w:sz w:val="22"/>
          <w:szCs w:val="22"/>
          <w:lang w:val="en-US"/>
        </w:rPr>
        <w:tab/>
        <w:t>The examination of the criteria for exemption from tuition fees is carried out by the Assembly of the Department</w:t>
      </w:r>
      <w:r w:rsidR="0043482E">
        <w:rPr>
          <w:rFonts w:cstheme="minorHAnsi"/>
          <w:color w:val="000000" w:themeColor="text1"/>
          <w:sz w:val="22"/>
          <w:szCs w:val="22"/>
          <w:lang w:val="en-US"/>
        </w:rPr>
        <w:t xml:space="preserve"> of the Postgraduate programme</w:t>
      </w:r>
      <w:r w:rsidRPr="007B09A4">
        <w:rPr>
          <w:rFonts w:cstheme="minorHAnsi"/>
          <w:color w:val="000000" w:themeColor="text1"/>
          <w:sz w:val="22"/>
          <w:szCs w:val="22"/>
          <w:lang w:val="en-US"/>
        </w:rPr>
        <w:t xml:space="preserve"> or the </w:t>
      </w:r>
      <w:r w:rsidR="0043482E">
        <w:rPr>
          <w:rFonts w:cstheme="minorHAnsi"/>
          <w:color w:val="000000" w:themeColor="text1"/>
          <w:sz w:val="22"/>
          <w:szCs w:val="22"/>
          <w:lang w:val="en-US"/>
        </w:rPr>
        <w:t>Committee of the Programmes of Study.</w:t>
      </w:r>
      <w:r w:rsidRPr="007B09A4">
        <w:rPr>
          <w:rFonts w:cstheme="minorHAnsi"/>
          <w:color w:val="000000" w:themeColor="text1"/>
          <w:sz w:val="22"/>
          <w:szCs w:val="22"/>
          <w:lang w:val="en-US"/>
        </w:rPr>
        <w:t xml:space="preserve"> The possibility of exemption is provided exclusively for the study in one (1) </w:t>
      </w:r>
      <w:r w:rsidR="000470FE">
        <w:rPr>
          <w:rFonts w:cstheme="minorHAnsi"/>
          <w:color w:val="000000" w:themeColor="text1"/>
          <w:sz w:val="22"/>
          <w:szCs w:val="22"/>
          <w:lang w:val="en-US"/>
        </w:rPr>
        <w:t>POSTGRADUATE PROGRAMME</w:t>
      </w:r>
      <w:r w:rsidRPr="007B09A4">
        <w:rPr>
          <w:rFonts w:cstheme="minorHAnsi"/>
          <w:color w:val="000000" w:themeColor="text1"/>
          <w:sz w:val="22"/>
          <w:szCs w:val="22"/>
          <w:lang w:val="en-US"/>
        </w:rPr>
        <w:t xml:space="preserve"> organized by a domestic university.</w:t>
      </w:r>
    </w:p>
    <w:p w14:paraId="764EA6F8" w14:textId="77777777" w:rsidR="00007BCE" w:rsidRDefault="00007BCE" w:rsidP="0035030C">
      <w:pPr>
        <w:rPr>
          <w:rFonts w:cstheme="minorHAnsi"/>
          <w:color w:val="000000" w:themeColor="text1"/>
          <w:sz w:val="22"/>
          <w:szCs w:val="22"/>
          <w:lang w:val="en-US"/>
        </w:rPr>
      </w:pPr>
    </w:p>
    <w:p w14:paraId="65CA85B4" w14:textId="77D660DB" w:rsidR="0035030C" w:rsidRPr="0035030C" w:rsidRDefault="0035030C" w:rsidP="0035030C">
      <w:pPr>
        <w:rPr>
          <w:rFonts w:cstheme="minorHAnsi"/>
          <w:color w:val="000000" w:themeColor="text1"/>
          <w:sz w:val="22"/>
          <w:szCs w:val="22"/>
          <w:lang w:val="en-US"/>
        </w:rPr>
      </w:pPr>
      <w:r w:rsidRPr="0035030C">
        <w:rPr>
          <w:rFonts w:cstheme="minorHAnsi"/>
          <w:color w:val="000000" w:themeColor="text1"/>
          <w:sz w:val="22"/>
          <w:szCs w:val="22"/>
          <w:lang w:val="en-US"/>
        </w:rPr>
        <w:t>Article 12 Obligations and rights of postgraduate students</w:t>
      </w:r>
    </w:p>
    <w:p w14:paraId="101DBA10" w14:textId="77777777" w:rsidR="0035030C" w:rsidRPr="0035030C" w:rsidRDefault="0035030C" w:rsidP="0035030C">
      <w:pPr>
        <w:rPr>
          <w:rFonts w:cstheme="minorHAnsi"/>
          <w:color w:val="000000" w:themeColor="text1"/>
          <w:sz w:val="22"/>
          <w:szCs w:val="22"/>
          <w:lang w:val="en-US"/>
        </w:rPr>
      </w:pPr>
      <w:r w:rsidRPr="0035030C">
        <w:rPr>
          <w:rFonts w:cstheme="minorHAnsi"/>
          <w:color w:val="000000" w:themeColor="text1"/>
          <w:sz w:val="22"/>
          <w:szCs w:val="22"/>
          <w:lang w:val="en-US"/>
        </w:rPr>
        <w:t>1.</w:t>
      </w:r>
      <w:r w:rsidRPr="0035030C">
        <w:rPr>
          <w:rFonts w:cstheme="minorHAnsi"/>
          <w:color w:val="000000" w:themeColor="text1"/>
          <w:sz w:val="22"/>
          <w:szCs w:val="22"/>
          <w:lang w:val="en-US"/>
        </w:rPr>
        <w:tab/>
        <w:t xml:space="preserve">Postgraduate students shall have all the rights and benefits provided for students of the first cycle of studies, except for the right to free textbooks. Benefits to postgraduate students relating to health and hospital care in the National Health System, a special student ticket and meals shall be regulated in accordance with the legislation in force. </w:t>
      </w:r>
    </w:p>
    <w:p w14:paraId="5F77A691" w14:textId="306C4751" w:rsidR="0035030C" w:rsidRPr="0035030C" w:rsidRDefault="0035030C" w:rsidP="0035030C">
      <w:pPr>
        <w:rPr>
          <w:rFonts w:cstheme="minorHAnsi"/>
          <w:color w:val="000000" w:themeColor="text1"/>
          <w:sz w:val="22"/>
          <w:szCs w:val="22"/>
          <w:lang w:val="en-US"/>
        </w:rPr>
      </w:pPr>
      <w:r w:rsidRPr="0035030C">
        <w:rPr>
          <w:rFonts w:cstheme="minorHAnsi"/>
          <w:color w:val="000000" w:themeColor="text1"/>
          <w:sz w:val="22"/>
          <w:szCs w:val="22"/>
          <w:lang w:val="en-US"/>
        </w:rPr>
        <w:t>2.</w:t>
      </w:r>
      <w:r w:rsidRPr="0035030C">
        <w:rPr>
          <w:rFonts w:cstheme="minorHAnsi"/>
          <w:color w:val="000000" w:themeColor="text1"/>
          <w:sz w:val="22"/>
          <w:szCs w:val="22"/>
          <w:lang w:val="en-US"/>
        </w:rPr>
        <w:tab/>
        <w:t xml:space="preserve">The </w:t>
      </w:r>
      <w:r w:rsidR="00DE03D9">
        <w:rPr>
          <w:rFonts w:cstheme="minorHAnsi"/>
          <w:color w:val="000000" w:themeColor="text1"/>
          <w:sz w:val="22"/>
          <w:szCs w:val="22"/>
          <w:lang w:val="en-US"/>
        </w:rPr>
        <w:t>Institution</w:t>
      </w:r>
      <w:r w:rsidRPr="0035030C">
        <w:rPr>
          <w:rFonts w:cstheme="minorHAnsi"/>
          <w:color w:val="000000" w:themeColor="text1"/>
          <w:sz w:val="22"/>
          <w:szCs w:val="22"/>
          <w:lang w:val="en-US"/>
        </w:rPr>
        <w:t xml:space="preserve"> shall ensure equal access to the premises of the institution for students with disabilities or special educational needs, as well as the accessibility of infrastructure, services, physical and digital, equipment and educational materials.</w:t>
      </w:r>
    </w:p>
    <w:p w14:paraId="0FC615A5" w14:textId="39397A08" w:rsidR="007B2685" w:rsidRPr="007B2685" w:rsidRDefault="0035030C" w:rsidP="0035030C">
      <w:pPr>
        <w:rPr>
          <w:rFonts w:cstheme="minorHAnsi"/>
          <w:color w:val="000000" w:themeColor="text1"/>
          <w:sz w:val="22"/>
          <w:szCs w:val="22"/>
          <w:lang w:val="en-US"/>
        </w:rPr>
      </w:pPr>
      <w:r w:rsidRPr="0035030C">
        <w:rPr>
          <w:rFonts w:cstheme="minorHAnsi"/>
          <w:color w:val="000000" w:themeColor="text1"/>
          <w:sz w:val="22"/>
          <w:szCs w:val="22"/>
          <w:lang w:val="en-US"/>
        </w:rPr>
        <w:t>3.</w:t>
      </w:r>
      <w:r w:rsidRPr="0035030C">
        <w:rPr>
          <w:rFonts w:cstheme="minorHAnsi"/>
          <w:color w:val="000000" w:themeColor="text1"/>
          <w:sz w:val="22"/>
          <w:szCs w:val="22"/>
          <w:lang w:val="en-US"/>
        </w:rPr>
        <w:tab/>
        <w:t>Postgraduate students are invited to participate</w:t>
      </w:r>
      <w:r w:rsidR="0043482E">
        <w:rPr>
          <w:rFonts w:cstheme="minorHAnsi"/>
          <w:color w:val="000000" w:themeColor="text1"/>
          <w:sz w:val="22"/>
          <w:szCs w:val="22"/>
          <w:lang w:val="en-US"/>
        </w:rPr>
        <w:t xml:space="preserve"> in</w:t>
      </w:r>
      <w:r w:rsidRPr="0035030C">
        <w:rPr>
          <w:rFonts w:cstheme="minorHAnsi"/>
          <w:color w:val="000000" w:themeColor="text1"/>
          <w:sz w:val="22"/>
          <w:szCs w:val="22"/>
          <w:lang w:val="en-US"/>
        </w:rPr>
        <w:t xml:space="preserve"> and attend </w:t>
      </w:r>
      <w:r w:rsidR="003A10B0" w:rsidRPr="0035030C">
        <w:rPr>
          <w:rFonts w:cstheme="minorHAnsi"/>
          <w:color w:val="000000" w:themeColor="text1"/>
          <w:sz w:val="22"/>
          <w:szCs w:val="22"/>
          <w:lang w:val="en-US"/>
        </w:rPr>
        <w:t>e.g.,</w:t>
      </w:r>
      <w:r w:rsidRPr="0035030C">
        <w:rPr>
          <w:rFonts w:cstheme="minorHAnsi"/>
          <w:color w:val="000000" w:themeColor="text1"/>
          <w:sz w:val="22"/>
          <w:szCs w:val="22"/>
          <w:lang w:val="en-US"/>
        </w:rPr>
        <w:t xml:space="preserve"> seminars of research groups, visit</w:t>
      </w:r>
      <w:r w:rsidR="0043482E">
        <w:rPr>
          <w:rFonts w:cstheme="minorHAnsi"/>
          <w:color w:val="000000" w:themeColor="text1"/>
          <w:sz w:val="22"/>
          <w:szCs w:val="22"/>
          <w:lang w:val="en-US"/>
        </w:rPr>
        <w:t xml:space="preserve"> to</w:t>
      </w:r>
      <w:r w:rsidRPr="0035030C">
        <w:rPr>
          <w:rFonts w:cstheme="minorHAnsi"/>
          <w:color w:val="000000" w:themeColor="text1"/>
          <w:sz w:val="22"/>
          <w:szCs w:val="22"/>
          <w:lang w:val="en-US"/>
        </w:rPr>
        <w:t xml:space="preserve"> laboratories, conferences/meetings with a subject related to th</w:t>
      </w:r>
      <w:r w:rsidR="0043482E">
        <w:rPr>
          <w:rFonts w:cstheme="minorHAnsi"/>
          <w:color w:val="000000" w:themeColor="text1"/>
          <w:sz w:val="22"/>
          <w:szCs w:val="22"/>
          <w:lang w:val="en-US"/>
        </w:rPr>
        <w:t>e subject</w:t>
      </w:r>
      <w:r w:rsidRPr="0035030C">
        <w:rPr>
          <w:rFonts w:cstheme="minorHAnsi"/>
          <w:color w:val="000000" w:themeColor="text1"/>
          <w:sz w:val="22"/>
          <w:szCs w:val="22"/>
          <w:lang w:val="en-US"/>
        </w:rPr>
        <w:t xml:space="preserve"> of the MSc, lectures or other scientific events of the MSc, etc.</w:t>
      </w:r>
    </w:p>
    <w:p w14:paraId="7B0048AB" w14:textId="18E2521C" w:rsidR="00277070" w:rsidRPr="00277070" w:rsidRDefault="00277070" w:rsidP="00277070">
      <w:pPr>
        <w:rPr>
          <w:rFonts w:cstheme="minorHAnsi"/>
          <w:color w:val="000000" w:themeColor="text1"/>
          <w:sz w:val="22"/>
          <w:szCs w:val="22"/>
          <w:lang w:val="en-US"/>
        </w:rPr>
      </w:pPr>
      <w:r w:rsidRPr="00277070">
        <w:rPr>
          <w:rFonts w:cstheme="minorHAnsi"/>
          <w:color w:val="000000" w:themeColor="text1"/>
          <w:sz w:val="22"/>
          <w:szCs w:val="22"/>
          <w:lang w:val="en-US"/>
        </w:rPr>
        <w:lastRenderedPageBreak/>
        <w:t>4.</w:t>
      </w:r>
      <w:r w:rsidRPr="00277070">
        <w:rPr>
          <w:rFonts w:cstheme="minorHAnsi"/>
          <w:color w:val="000000" w:themeColor="text1"/>
          <w:sz w:val="22"/>
          <w:szCs w:val="22"/>
          <w:lang w:val="en-US"/>
        </w:rPr>
        <w:tab/>
        <w:t xml:space="preserve">The Liaison Office provides student counselling in matters of study and </w:t>
      </w:r>
      <w:r w:rsidR="00E47935">
        <w:rPr>
          <w:rFonts w:cstheme="minorHAnsi"/>
          <w:color w:val="000000" w:themeColor="text1"/>
          <w:sz w:val="22"/>
          <w:szCs w:val="22"/>
          <w:lang w:val="en-US"/>
        </w:rPr>
        <w:t>professional fulfilment</w:t>
      </w:r>
      <w:r w:rsidRPr="00277070">
        <w:rPr>
          <w:rFonts w:cstheme="minorHAnsi"/>
          <w:color w:val="000000" w:themeColor="text1"/>
          <w:sz w:val="22"/>
          <w:szCs w:val="22"/>
          <w:lang w:val="en-US"/>
        </w:rPr>
        <w:t>.</w:t>
      </w:r>
    </w:p>
    <w:p w14:paraId="54F0D523" w14:textId="0AAA7C26" w:rsidR="00277070" w:rsidRPr="00277070" w:rsidRDefault="00277070" w:rsidP="00277070">
      <w:pPr>
        <w:rPr>
          <w:rFonts w:cstheme="minorHAnsi"/>
          <w:color w:val="000000" w:themeColor="text1"/>
          <w:sz w:val="22"/>
          <w:szCs w:val="22"/>
          <w:lang w:val="en-US"/>
        </w:rPr>
      </w:pPr>
      <w:r w:rsidRPr="00277070">
        <w:rPr>
          <w:rFonts w:cstheme="minorHAnsi"/>
          <w:color w:val="000000" w:themeColor="text1"/>
          <w:sz w:val="22"/>
          <w:szCs w:val="22"/>
          <w:lang w:val="en-US"/>
        </w:rPr>
        <w:t>5.</w:t>
      </w:r>
      <w:r w:rsidRPr="00277070">
        <w:rPr>
          <w:rFonts w:cstheme="minorHAnsi"/>
          <w:color w:val="000000" w:themeColor="text1"/>
          <w:sz w:val="22"/>
          <w:szCs w:val="22"/>
          <w:lang w:val="en-US"/>
        </w:rPr>
        <w:tab/>
        <w:t>Postgraduate students participate in Information</w:t>
      </w:r>
      <w:r w:rsidR="00457CFD">
        <w:rPr>
          <w:rFonts w:cstheme="minorHAnsi"/>
          <w:color w:val="000000" w:themeColor="text1"/>
          <w:sz w:val="22"/>
          <w:szCs w:val="22"/>
          <w:lang w:val="en-US"/>
        </w:rPr>
        <w:t>/Computer</w:t>
      </w:r>
      <w:r w:rsidRPr="00277070">
        <w:rPr>
          <w:rFonts w:cstheme="minorHAnsi"/>
          <w:color w:val="000000" w:themeColor="text1"/>
          <w:sz w:val="22"/>
          <w:szCs w:val="22"/>
          <w:lang w:val="en-US"/>
        </w:rPr>
        <w:t xml:space="preserve"> Literacy courses conducted by the library concerning: strategies for searching information sources and evaluating results (validity, timeliness, relevance), bibliography compilation and bibliographic citation standards, information ethics (avoiding plagiarism) and self-deposit of </w:t>
      </w:r>
      <w:r w:rsidRPr="00007BCE">
        <w:rPr>
          <w:rFonts w:cstheme="minorHAnsi"/>
          <w:sz w:val="22"/>
          <w:szCs w:val="22"/>
          <w:lang w:val="en-US"/>
        </w:rPr>
        <w:t xml:space="preserve">theses in the DIONI Institutional </w:t>
      </w:r>
      <w:r w:rsidRPr="00277070">
        <w:rPr>
          <w:rFonts w:cstheme="minorHAnsi"/>
          <w:color w:val="000000" w:themeColor="text1"/>
          <w:sz w:val="22"/>
          <w:szCs w:val="22"/>
          <w:lang w:val="en-US"/>
        </w:rPr>
        <w:t>Repository.</w:t>
      </w:r>
    </w:p>
    <w:p w14:paraId="362D73DC" w14:textId="7B454AA1" w:rsidR="00277070" w:rsidRPr="00277070" w:rsidRDefault="00277070" w:rsidP="00277070">
      <w:pPr>
        <w:rPr>
          <w:rFonts w:cstheme="minorHAnsi"/>
          <w:color w:val="000000" w:themeColor="text1"/>
          <w:sz w:val="22"/>
          <w:szCs w:val="22"/>
          <w:lang w:val="en-US"/>
        </w:rPr>
      </w:pPr>
      <w:r w:rsidRPr="00277070">
        <w:rPr>
          <w:rFonts w:cstheme="minorHAnsi"/>
          <w:color w:val="000000" w:themeColor="text1"/>
          <w:sz w:val="22"/>
          <w:szCs w:val="22"/>
          <w:lang w:val="en-US"/>
        </w:rPr>
        <w:t>6.</w:t>
      </w:r>
      <w:r w:rsidRPr="00277070">
        <w:rPr>
          <w:rFonts w:cstheme="minorHAnsi"/>
          <w:color w:val="000000" w:themeColor="text1"/>
          <w:sz w:val="22"/>
          <w:szCs w:val="22"/>
          <w:lang w:val="en-US"/>
        </w:rPr>
        <w:tab/>
        <w:t>there is a maximum limit of absences</w:t>
      </w:r>
      <w:r w:rsidR="00457CFD">
        <w:rPr>
          <w:rFonts w:cstheme="minorHAnsi"/>
          <w:color w:val="000000" w:themeColor="text1"/>
          <w:sz w:val="22"/>
          <w:szCs w:val="22"/>
          <w:lang w:val="en-US"/>
        </w:rPr>
        <w:t xml:space="preserve"> f</w:t>
      </w:r>
      <w:r w:rsidR="00457CFD" w:rsidRPr="00277070">
        <w:rPr>
          <w:rFonts w:cstheme="minorHAnsi"/>
          <w:color w:val="000000" w:themeColor="text1"/>
          <w:sz w:val="22"/>
          <w:szCs w:val="22"/>
          <w:lang w:val="en-US"/>
        </w:rPr>
        <w:t>or each course</w:t>
      </w:r>
      <w:r w:rsidR="00457CFD">
        <w:rPr>
          <w:rFonts w:cstheme="minorHAnsi"/>
          <w:color w:val="000000" w:themeColor="text1"/>
          <w:sz w:val="22"/>
          <w:szCs w:val="22"/>
          <w:lang w:val="en-US"/>
        </w:rPr>
        <w:t xml:space="preserve"> as</w:t>
      </w:r>
      <w:r w:rsidRPr="00277070">
        <w:rPr>
          <w:rFonts w:cstheme="minorHAnsi"/>
          <w:color w:val="000000" w:themeColor="text1"/>
          <w:sz w:val="22"/>
          <w:szCs w:val="22"/>
          <w:lang w:val="en-US"/>
        </w:rPr>
        <w:t xml:space="preserve"> indicated in the regulations of the MSc.  </w:t>
      </w:r>
    </w:p>
    <w:p w14:paraId="08C29817" w14:textId="1F4D8535" w:rsidR="00277070" w:rsidRPr="00277070" w:rsidRDefault="00277070" w:rsidP="00277070">
      <w:pPr>
        <w:rPr>
          <w:rFonts w:cstheme="minorHAnsi"/>
          <w:color w:val="000000" w:themeColor="text1"/>
          <w:sz w:val="22"/>
          <w:szCs w:val="22"/>
          <w:lang w:val="en-US"/>
        </w:rPr>
      </w:pPr>
      <w:r w:rsidRPr="00277070">
        <w:rPr>
          <w:rFonts w:cstheme="minorHAnsi"/>
          <w:color w:val="000000" w:themeColor="text1"/>
          <w:sz w:val="22"/>
          <w:szCs w:val="22"/>
          <w:lang w:val="en-US"/>
        </w:rPr>
        <w:t>7.</w:t>
      </w:r>
      <w:r w:rsidRPr="00277070">
        <w:rPr>
          <w:rFonts w:cstheme="minorHAnsi"/>
          <w:color w:val="000000" w:themeColor="text1"/>
          <w:sz w:val="22"/>
          <w:szCs w:val="22"/>
          <w:lang w:val="en-US"/>
        </w:rPr>
        <w:tab/>
        <w:t>The Assembly of the Department, (after the recommendation of th</w:t>
      </w:r>
      <w:r w:rsidR="00457CFD">
        <w:rPr>
          <w:rFonts w:cstheme="minorHAnsi"/>
          <w:color w:val="000000" w:themeColor="text1"/>
          <w:sz w:val="22"/>
          <w:szCs w:val="22"/>
          <w:lang w:val="en-US"/>
        </w:rPr>
        <w:t>e Coordinating Committee</w:t>
      </w:r>
      <w:r w:rsidRPr="00277070">
        <w:rPr>
          <w:rFonts w:cstheme="minorHAnsi"/>
          <w:color w:val="000000" w:themeColor="text1"/>
          <w:sz w:val="22"/>
          <w:szCs w:val="22"/>
          <w:lang w:val="en-US"/>
        </w:rPr>
        <w:t xml:space="preserve">), may decide to withdraw postgraduate students if: </w:t>
      </w:r>
    </w:p>
    <w:p w14:paraId="2C5163AD" w14:textId="77777777" w:rsidR="00277070" w:rsidRPr="00277070" w:rsidRDefault="00277070" w:rsidP="00277070">
      <w:pPr>
        <w:rPr>
          <w:rFonts w:cstheme="minorHAnsi"/>
          <w:color w:val="000000" w:themeColor="text1"/>
          <w:sz w:val="22"/>
          <w:szCs w:val="22"/>
          <w:lang w:val="en-US"/>
        </w:rPr>
      </w:pPr>
      <w:r w:rsidRPr="00277070">
        <w:rPr>
          <w:rFonts w:cstheme="minorHAnsi"/>
          <w:color w:val="000000" w:themeColor="text1"/>
          <w:sz w:val="22"/>
          <w:szCs w:val="22"/>
          <w:lang w:val="en-US"/>
        </w:rPr>
        <w:t>a) they exceed the maximum number of absences</w:t>
      </w:r>
    </w:p>
    <w:p w14:paraId="4969BBF7" w14:textId="77777777" w:rsidR="00277070" w:rsidRPr="00277070" w:rsidRDefault="00277070" w:rsidP="00277070">
      <w:pPr>
        <w:rPr>
          <w:rFonts w:cstheme="minorHAnsi"/>
          <w:color w:val="000000" w:themeColor="text1"/>
          <w:sz w:val="22"/>
          <w:szCs w:val="22"/>
          <w:lang w:val="en-US"/>
        </w:rPr>
      </w:pPr>
      <w:r w:rsidRPr="00277070">
        <w:rPr>
          <w:rFonts w:cstheme="minorHAnsi"/>
          <w:color w:val="000000" w:themeColor="text1"/>
          <w:sz w:val="22"/>
          <w:szCs w:val="22"/>
          <w:lang w:val="en-US"/>
        </w:rPr>
        <w:t xml:space="preserve">b) have failed the examination of a course or courses and have not successfully completed the programme, </w:t>
      </w:r>
    </w:p>
    <w:p w14:paraId="785CBD95" w14:textId="226BDEC2" w:rsidR="00277070" w:rsidRPr="00277070" w:rsidRDefault="00277070" w:rsidP="00277070">
      <w:pPr>
        <w:rPr>
          <w:rFonts w:cstheme="minorHAnsi"/>
          <w:color w:val="000000" w:themeColor="text1"/>
          <w:sz w:val="22"/>
          <w:szCs w:val="22"/>
          <w:lang w:val="en-US"/>
        </w:rPr>
      </w:pPr>
      <w:r w:rsidRPr="00277070">
        <w:rPr>
          <w:rFonts w:cstheme="minorHAnsi"/>
          <w:color w:val="000000" w:themeColor="text1"/>
          <w:sz w:val="22"/>
          <w:szCs w:val="22"/>
          <w:lang w:val="en-US"/>
        </w:rPr>
        <w:t>c) exceed the maximum duration of study in the MSc, as defined in th</w:t>
      </w:r>
      <w:r w:rsidR="00457CFD">
        <w:rPr>
          <w:rFonts w:cstheme="minorHAnsi"/>
          <w:color w:val="000000" w:themeColor="text1"/>
          <w:sz w:val="22"/>
          <w:szCs w:val="22"/>
          <w:lang w:val="en-US"/>
        </w:rPr>
        <w:t>e current</w:t>
      </w:r>
      <w:r w:rsidRPr="00277070">
        <w:rPr>
          <w:rFonts w:cstheme="minorHAnsi"/>
          <w:color w:val="000000" w:themeColor="text1"/>
          <w:sz w:val="22"/>
          <w:szCs w:val="22"/>
          <w:lang w:val="en-US"/>
        </w:rPr>
        <w:t xml:space="preserve"> Regulation</w:t>
      </w:r>
      <w:r w:rsidR="00457CFD">
        <w:rPr>
          <w:rFonts w:cstheme="minorHAnsi"/>
          <w:color w:val="000000" w:themeColor="text1"/>
          <w:sz w:val="22"/>
          <w:szCs w:val="22"/>
          <w:lang w:val="en-US"/>
        </w:rPr>
        <w:t>,</w:t>
      </w:r>
    </w:p>
    <w:p w14:paraId="18E1E894" w14:textId="77777777" w:rsidR="00277070" w:rsidRPr="00277070" w:rsidRDefault="00277070" w:rsidP="00277070">
      <w:pPr>
        <w:rPr>
          <w:rFonts w:cstheme="minorHAnsi"/>
          <w:color w:val="000000" w:themeColor="text1"/>
          <w:sz w:val="22"/>
          <w:szCs w:val="22"/>
          <w:lang w:val="en-US"/>
        </w:rPr>
      </w:pPr>
      <w:r w:rsidRPr="00277070">
        <w:rPr>
          <w:rFonts w:cstheme="minorHAnsi"/>
          <w:color w:val="000000" w:themeColor="text1"/>
          <w:sz w:val="22"/>
          <w:szCs w:val="22"/>
          <w:lang w:val="en-US"/>
        </w:rPr>
        <w:t xml:space="preserve">d) have violated the applicable provisions regarding the treatment of disciplinary offences by the competent disciplinary bodies, </w:t>
      </w:r>
    </w:p>
    <w:p w14:paraId="2DA43B86" w14:textId="77777777" w:rsidR="00277070" w:rsidRPr="00277070" w:rsidRDefault="00277070" w:rsidP="00277070">
      <w:pPr>
        <w:rPr>
          <w:rFonts w:cstheme="minorHAnsi"/>
          <w:color w:val="000000" w:themeColor="text1"/>
          <w:sz w:val="22"/>
          <w:szCs w:val="22"/>
          <w:lang w:val="en-US"/>
        </w:rPr>
      </w:pPr>
      <w:r w:rsidRPr="00277070">
        <w:rPr>
          <w:rFonts w:cstheme="minorHAnsi"/>
          <w:color w:val="000000" w:themeColor="text1"/>
          <w:sz w:val="22"/>
          <w:szCs w:val="22"/>
          <w:lang w:val="en-US"/>
        </w:rPr>
        <w:t>e) automatically upon request of the postgraduate students,</w:t>
      </w:r>
    </w:p>
    <w:p w14:paraId="108C61A5" w14:textId="77777777" w:rsidR="00277070" w:rsidRPr="00277070" w:rsidRDefault="00277070" w:rsidP="00277070">
      <w:pPr>
        <w:rPr>
          <w:rFonts w:cstheme="minorHAnsi"/>
          <w:color w:val="000000" w:themeColor="text1"/>
          <w:sz w:val="22"/>
          <w:szCs w:val="22"/>
          <w:lang w:val="en-US"/>
        </w:rPr>
      </w:pPr>
      <w:r w:rsidRPr="00277070">
        <w:rPr>
          <w:rFonts w:cstheme="minorHAnsi"/>
          <w:color w:val="000000" w:themeColor="text1"/>
          <w:sz w:val="22"/>
          <w:szCs w:val="22"/>
          <w:lang w:val="en-US"/>
        </w:rPr>
        <w:t>(f) failing to pay the prescribed tuition fee.</w:t>
      </w:r>
    </w:p>
    <w:p w14:paraId="748AA1DF" w14:textId="3B885111" w:rsidR="00277070" w:rsidRPr="00277070" w:rsidRDefault="00277070" w:rsidP="00277070">
      <w:pPr>
        <w:rPr>
          <w:rFonts w:cstheme="minorHAnsi"/>
          <w:color w:val="000000" w:themeColor="text1"/>
          <w:sz w:val="22"/>
          <w:szCs w:val="22"/>
          <w:lang w:val="en-US"/>
        </w:rPr>
      </w:pPr>
      <w:r w:rsidRPr="00277070">
        <w:rPr>
          <w:rFonts w:cstheme="minorHAnsi"/>
          <w:color w:val="000000" w:themeColor="text1"/>
          <w:sz w:val="22"/>
          <w:szCs w:val="22"/>
          <w:lang w:val="en-US"/>
        </w:rPr>
        <w:t>8</w:t>
      </w:r>
      <w:r w:rsidR="00457CFD">
        <w:rPr>
          <w:rFonts w:cstheme="minorHAnsi"/>
          <w:color w:val="000000" w:themeColor="text1"/>
          <w:sz w:val="22"/>
          <w:szCs w:val="22"/>
          <w:lang w:val="en-US"/>
        </w:rPr>
        <w:t>) P</w:t>
      </w:r>
      <w:r w:rsidRPr="00277070">
        <w:rPr>
          <w:rFonts w:cstheme="minorHAnsi"/>
          <w:color w:val="000000" w:themeColor="text1"/>
          <w:sz w:val="22"/>
          <w:szCs w:val="22"/>
          <w:lang w:val="en-US"/>
        </w:rPr>
        <w:t>ostgraduate students pay tuition fees</w:t>
      </w:r>
      <w:r w:rsidR="00457CFD">
        <w:rPr>
          <w:rFonts w:cstheme="minorHAnsi"/>
          <w:color w:val="000000" w:themeColor="text1"/>
          <w:sz w:val="22"/>
          <w:szCs w:val="22"/>
          <w:lang w:val="en-US"/>
        </w:rPr>
        <w:t xml:space="preserve"> f</w:t>
      </w:r>
      <w:r w:rsidR="00457CFD" w:rsidRPr="00277070">
        <w:rPr>
          <w:rFonts w:cstheme="minorHAnsi"/>
          <w:color w:val="000000" w:themeColor="text1"/>
          <w:sz w:val="22"/>
          <w:szCs w:val="22"/>
          <w:lang w:val="en-US"/>
        </w:rPr>
        <w:t xml:space="preserve">or </w:t>
      </w:r>
      <w:r w:rsidR="00457CFD">
        <w:rPr>
          <w:rFonts w:cstheme="minorHAnsi"/>
          <w:color w:val="000000" w:themeColor="text1"/>
          <w:sz w:val="22"/>
          <w:szCs w:val="22"/>
          <w:lang w:val="en-US"/>
        </w:rPr>
        <w:t>their</w:t>
      </w:r>
      <w:r w:rsidR="00457CFD" w:rsidRPr="00277070">
        <w:rPr>
          <w:rFonts w:cstheme="minorHAnsi"/>
          <w:color w:val="000000" w:themeColor="text1"/>
          <w:sz w:val="22"/>
          <w:szCs w:val="22"/>
          <w:lang w:val="en-US"/>
        </w:rPr>
        <w:t xml:space="preserve"> attendance at the MSc</w:t>
      </w:r>
      <w:r w:rsidRPr="00277070">
        <w:rPr>
          <w:rFonts w:cstheme="minorHAnsi"/>
          <w:color w:val="000000" w:themeColor="text1"/>
          <w:sz w:val="22"/>
          <w:szCs w:val="22"/>
          <w:lang w:val="en-US"/>
        </w:rPr>
        <w:t xml:space="preserve"> and the payment of the fee is made on the dates / deadlines indicated in the MSc's operating regulations.</w:t>
      </w:r>
    </w:p>
    <w:p w14:paraId="0570EB4A" w14:textId="172BB0AE" w:rsidR="00277070" w:rsidRPr="00277070" w:rsidRDefault="00277070" w:rsidP="00277070">
      <w:pPr>
        <w:rPr>
          <w:rFonts w:cstheme="minorHAnsi"/>
          <w:color w:val="000000" w:themeColor="text1"/>
          <w:sz w:val="22"/>
          <w:szCs w:val="22"/>
          <w:lang w:val="en-US"/>
        </w:rPr>
      </w:pPr>
      <w:r w:rsidRPr="00277070">
        <w:rPr>
          <w:rFonts w:cstheme="minorHAnsi"/>
          <w:color w:val="000000" w:themeColor="text1"/>
          <w:sz w:val="22"/>
          <w:szCs w:val="22"/>
          <w:lang w:val="en-US"/>
        </w:rPr>
        <w:t>9.</w:t>
      </w:r>
      <w:r w:rsidRPr="00277070">
        <w:rPr>
          <w:rFonts w:cstheme="minorHAnsi"/>
          <w:color w:val="000000" w:themeColor="text1"/>
          <w:sz w:val="22"/>
          <w:szCs w:val="22"/>
          <w:lang w:val="en-US"/>
        </w:rPr>
        <w:tab/>
        <w:t xml:space="preserve">Scholarships. The </w:t>
      </w:r>
      <w:r w:rsidR="000470FE">
        <w:rPr>
          <w:rFonts w:cstheme="minorHAnsi"/>
          <w:color w:val="000000" w:themeColor="text1"/>
          <w:sz w:val="22"/>
          <w:szCs w:val="22"/>
          <w:lang w:val="en-US"/>
        </w:rPr>
        <w:t>POSTGRADUATE PROGRAMME</w:t>
      </w:r>
      <w:r w:rsidR="00457CFD">
        <w:rPr>
          <w:rFonts w:cstheme="minorHAnsi"/>
          <w:color w:val="000000" w:themeColor="text1"/>
          <w:sz w:val="22"/>
          <w:szCs w:val="22"/>
          <w:lang w:val="en-US"/>
        </w:rPr>
        <w:t>S</w:t>
      </w:r>
      <w:r w:rsidRPr="00277070">
        <w:rPr>
          <w:rFonts w:cstheme="minorHAnsi"/>
          <w:color w:val="000000" w:themeColor="text1"/>
          <w:sz w:val="22"/>
          <w:szCs w:val="22"/>
          <w:lang w:val="en-US"/>
        </w:rPr>
        <w:t xml:space="preserve"> of the </w:t>
      </w:r>
      <w:r w:rsidR="00DE03D9">
        <w:rPr>
          <w:rFonts w:cstheme="minorHAnsi"/>
          <w:color w:val="000000" w:themeColor="text1"/>
          <w:sz w:val="22"/>
          <w:szCs w:val="22"/>
          <w:lang w:val="en-US"/>
        </w:rPr>
        <w:t>Institution</w:t>
      </w:r>
      <w:r w:rsidRPr="00277070">
        <w:rPr>
          <w:rFonts w:cstheme="minorHAnsi"/>
          <w:color w:val="000000" w:themeColor="text1"/>
          <w:sz w:val="22"/>
          <w:szCs w:val="22"/>
          <w:lang w:val="en-US"/>
        </w:rPr>
        <w:t xml:space="preserve">, as specified in the Programme Regulations, may award: a) scholarships for excellence and awards, and b) </w:t>
      </w:r>
      <w:r w:rsidR="00457CFD">
        <w:rPr>
          <w:rFonts w:cstheme="minorHAnsi"/>
          <w:color w:val="000000" w:themeColor="text1"/>
          <w:sz w:val="22"/>
          <w:szCs w:val="22"/>
          <w:lang w:val="en-US"/>
        </w:rPr>
        <w:t>rewarding</w:t>
      </w:r>
      <w:r w:rsidRPr="00277070">
        <w:rPr>
          <w:rFonts w:cstheme="minorHAnsi"/>
          <w:color w:val="000000" w:themeColor="text1"/>
          <w:sz w:val="22"/>
          <w:szCs w:val="22"/>
          <w:lang w:val="en-US"/>
        </w:rPr>
        <w:t xml:space="preserve"> scholarships. The specific terms and conditions are set out in the Regulations for the operation of the MSc programmes. </w:t>
      </w:r>
    </w:p>
    <w:p w14:paraId="57FF3259" w14:textId="445935A6" w:rsidR="00277070" w:rsidRPr="00277070" w:rsidRDefault="00277070" w:rsidP="00277070">
      <w:pPr>
        <w:rPr>
          <w:rFonts w:cstheme="minorHAnsi"/>
          <w:color w:val="000000" w:themeColor="text1"/>
          <w:sz w:val="22"/>
          <w:szCs w:val="22"/>
          <w:lang w:val="en-US"/>
        </w:rPr>
      </w:pPr>
      <w:r w:rsidRPr="00277070">
        <w:rPr>
          <w:rFonts w:cstheme="minorHAnsi"/>
          <w:color w:val="000000" w:themeColor="text1"/>
          <w:sz w:val="22"/>
          <w:szCs w:val="22"/>
          <w:lang w:val="en-US"/>
        </w:rPr>
        <w:t xml:space="preserve">9.1 Scholarships </w:t>
      </w:r>
      <w:r w:rsidR="00457CFD">
        <w:rPr>
          <w:rFonts w:cstheme="minorHAnsi"/>
          <w:color w:val="000000" w:themeColor="text1"/>
          <w:sz w:val="22"/>
          <w:szCs w:val="22"/>
          <w:lang w:val="en-US"/>
        </w:rPr>
        <w:t>of</w:t>
      </w:r>
      <w:r w:rsidRPr="00277070">
        <w:rPr>
          <w:rFonts w:cstheme="minorHAnsi"/>
          <w:color w:val="000000" w:themeColor="text1"/>
          <w:sz w:val="22"/>
          <w:szCs w:val="22"/>
          <w:lang w:val="en-US"/>
        </w:rPr>
        <w:t xml:space="preserve"> excellence. The MSc may award scholarships of excellence.</w:t>
      </w:r>
    </w:p>
    <w:p w14:paraId="743B7092" w14:textId="2D343DA2" w:rsidR="00277070" w:rsidRPr="00277070" w:rsidRDefault="00233DC0" w:rsidP="00277070">
      <w:pPr>
        <w:rPr>
          <w:rFonts w:cstheme="minorHAnsi"/>
          <w:color w:val="000000" w:themeColor="text1"/>
          <w:sz w:val="22"/>
          <w:szCs w:val="22"/>
          <w:lang w:val="en-US"/>
        </w:rPr>
      </w:pPr>
      <w:r w:rsidRPr="00277070">
        <w:rPr>
          <w:rFonts w:cstheme="minorHAnsi"/>
          <w:color w:val="000000" w:themeColor="text1"/>
          <w:sz w:val="22"/>
          <w:szCs w:val="22"/>
          <w:lang w:val="en-US"/>
        </w:rPr>
        <w:t>based on</w:t>
      </w:r>
      <w:r w:rsidR="00277070" w:rsidRPr="00277070">
        <w:rPr>
          <w:rFonts w:cstheme="minorHAnsi"/>
          <w:color w:val="000000" w:themeColor="text1"/>
          <w:sz w:val="22"/>
          <w:szCs w:val="22"/>
          <w:lang w:val="en-US"/>
        </w:rPr>
        <w:t xml:space="preserve"> </w:t>
      </w:r>
      <w:r w:rsidR="00BA4FE3">
        <w:rPr>
          <w:rFonts w:cstheme="minorHAnsi"/>
          <w:color w:val="000000" w:themeColor="text1"/>
          <w:sz w:val="22"/>
          <w:szCs w:val="22"/>
          <w:lang w:val="en-US"/>
        </w:rPr>
        <w:t>their</w:t>
      </w:r>
      <w:r w:rsidR="00277070" w:rsidRPr="00277070">
        <w:rPr>
          <w:rFonts w:cstheme="minorHAnsi"/>
          <w:color w:val="000000" w:themeColor="text1"/>
          <w:sz w:val="22"/>
          <w:szCs w:val="22"/>
          <w:lang w:val="en-US"/>
        </w:rPr>
        <w:t xml:space="preserve"> performance in </w:t>
      </w:r>
      <w:r w:rsidR="00BA4FE3">
        <w:rPr>
          <w:rFonts w:cstheme="minorHAnsi"/>
          <w:color w:val="000000" w:themeColor="text1"/>
          <w:sz w:val="22"/>
          <w:szCs w:val="22"/>
          <w:lang w:val="en-US"/>
        </w:rPr>
        <w:t>their</w:t>
      </w:r>
      <w:r w:rsidR="00277070" w:rsidRPr="00277070">
        <w:rPr>
          <w:rFonts w:cstheme="minorHAnsi"/>
          <w:color w:val="000000" w:themeColor="text1"/>
          <w:sz w:val="22"/>
          <w:szCs w:val="22"/>
          <w:lang w:val="en-US"/>
        </w:rPr>
        <w:t xml:space="preserve"> studies and </w:t>
      </w:r>
      <w:r w:rsidR="00BA4FE3">
        <w:rPr>
          <w:rFonts w:cstheme="minorHAnsi"/>
          <w:color w:val="000000" w:themeColor="text1"/>
          <w:sz w:val="22"/>
          <w:szCs w:val="22"/>
          <w:lang w:val="en-US"/>
        </w:rPr>
        <w:t>their</w:t>
      </w:r>
      <w:r w:rsidR="00277070" w:rsidRPr="00277070">
        <w:rPr>
          <w:rFonts w:cstheme="minorHAnsi"/>
          <w:color w:val="000000" w:themeColor="text1"/>
          <w:sz w:val="22"/>
          <w:szCs w:val="22"/>
          <w:lang w:val="en-US"/>
        </w:rPr>
        <w:t xml:space="preserve"> individual or family financial situation, with full or partial exemption from tuition fees </w:t>
      </w:r>
    </w:p>
    <w:p w14:paraId="275A94FD" w14:textId="452CC72B" w:rsidR="00277070" w:rsidRPr="00277070" w:rsidRDefault="00277070" w:rsidP="00277070">
      <w:pPr>
        <w:rPr>
          <w:rFonts w:cstheme="minorHAnsi"/>
          <w:color w:val="000000" w:themeColor="text1"/>
          <w:sz w:val="22"/>
          <w:szCs w:val="22"/>
          <w:lang w:val="en-US"/>
        </w:rPr>
      </w:pPr>
      <w:r w:rsidRPr="00277070">
        <w:rPr>
          <w:rFonts w:cstheme="minorHAnsi"/>
          <w:color w:val="000000" w:themeColor="text1"/>
          <w:sz w:val="22"/>
          <w:szCs w:val="22"/>
          <w:lang w:val="en-US"/>
        </w:rPr>
        <w:t xml:space="preserve">9.2 </w:t>
      </w:r>
      <w:r w:rsidR="00457CFD">
        <w:rPr>
          <w:rFonts w:cstheme="minorHAnsi"/>
          <w:color w:val="000000" w:themeColor="text1"/>
          <w:sz w:val="22"/>
          <w:szCs w:val="22"/>
          <w:lang w:val="en-US"/>
        </w:rPr>
        <w:t>Rewarding</w:t>
      </w:r>
      <w:r w:rsidRPr="00277070">
        <w:rPr>
          <w:rFonts w:cstheme="minorHAnsi"/>
          <w:color w:val="000000" w:themeColor="text1"/>
          <w:sz w:val="22"/>
          <w:szCs w:val="22"/>
          <w:lang w:val="en-US"/>
        </w:rPr>
        <w:t xml:space="preserve"> scholarships. By decision of the Assembly of the Department or the </w:t>
      </w:r>
      <w:r w:rsidR="00233DC0">
        <w:rPr>
          <w:rFonts w:cstheme="minorHAnsi"/>
          <w:color w:val="000000" w:themeColor="text1"/>
          <w:sz w:val="22"/>
          <w:szCs w:val="22"/>
          <w:lang w:val="en-US"/>
        </w:rPr>
        <w:t>Programme Committee</w:t>
      </w:r>
      <w:r w:rsidRPr="00277070">
        <w:rPr>
          <w:rFonts w:cstheme="minorHAnsi"/>
          <w:color w:val="000000" w:themeColor="text1"/>
          <w:sz w:val="22"/>
          <w:szCs w:val="22"/>
          <w:lang w:val="en-US"/>
        </w:rPr>
        <w:t xml:space="preserve"> it is possible to approve the participation of postgraduate students in the provision of </w:t>
      </w:r>
      <w:r w:rsidR="00457CFD">
        <w:rPr>
          <w:rFonts w:cstheme="minorHAnsi"/>
          <w:color w:val="000000" w:themeColor="text1"/>
          <w:sz w:val="22"/>
          <w:szCs w:val="22"/>
          <w:lang w:val="en-US"/>
        </w:rPr>
        <w:t>assistant</w:t>
      </w:r>
      <w:r w:rsidRPr="00277070">
        <w:rPr>
          <w:rFonts w:cstheme="minorHAnsi"/>
          <w:color w:val="000000" w:themeColor="text1"/>
          <w:sz w:val="22"/>
          <w:szCs w:val="22"/>
          <w:lang w:val="en-US"/>
        </w:rPr>
        <w:t xml:space="preserve"> teaching work in first cycle programmes of study with the granting of a </w:t>
      </w:r>
      <w:r w:rsidR="00457CFD">
        <w:rPr>
          <w:rFonts w:cstheme="minorHAnsi"/>
          <w:color w:val="000000" w:themeColor="text1"/>
          <w:sz w:val="22"/>
          <w:szCs w:val="22"/>
          <w:lang w:val="en-US"/>
        </w:rPr>
        <w:t>rewarding</w:t>
      </w:r>
      <w:r w:rsidRPr="00277070">
        <w:rPr>
          <w:rFonts w:cstheme="minorHAnsi"/>
          <w:color w:val="000000" w:themeColor="text1"/>
          <w:sz w:val="22"/>
          <w:szCs w:val="22"/>
          <w:lang w:val="en-US"/>
        </w:rPr>
        <w:t xml:space="preserve"> scholarship, based on </w:t>
      </w:r>
      <w:r w:rsidR="00BA4FE3">
        <w:rPr>
          <w:rFonts w:cstheme="minorHAnsi"/>
          <w:color w:val="000000" w:themeColor="text1"/>
          <w:sz w:val="22"/>
          <w:szCs w:val="22"/>
          <w:lang w:val="en-US"/>
        </w:rPr>
        <w:t>their</w:t>
      </w:r>
      <w:r w:rsidRPr="00277070">
        <w:rPr>
          <w:rFonts w:cstheme="minorHAnsi"/>
          <w:color w:val="000000" w:themeColor="text1"/>
          <w:sz w:val="22"/>
          <w:szCs w:val="22"/>
          <w:lang w:val="en-US"/>
        </w:rPr>
        <w:t xml:space="preserve"> performance in </w:t>
      </w:r>
      <w:r w:rsidR="00BA4FE3">
        <w:rPr>
          <w:rFonts w:cstheme="minorHAnsi"/>
          <w:color w:val="000000" w:themeColor="text1"/>
          <w:sz w:val="22"/>
          <w:szCs w:val="22"/>
          <w:lang w:val="en-US"/>
        </w:rPr>
        <w:t>their</w:t>
      </w:r>
      <w:r w:rsidRPr="00277070">
        <w:rPr>
          <w:rFonts w:cstheme="minorHAnsi"/>
          <w:color w:val="000000" w:themeColor="text1"/>
          <w:sz w:val="22"/>
          <w:szCs w:val="22"/>
          <w:lang w:val="en-US"/>
        </w:rPr>
        <w:t xml:space="preserve"> studies and other criteria specified in the Regulations of the P</w:t>
      </w:r>
      <w:r w:rsidR="00233DC0">
        <w:rPr>
          <w:rFonts w:cstheme="minorHAnsi"/>
          <w:color w:val="000000" w:themeColor="text1"/>
          <w:sz w:val="22"/>
          <w:szCs w:val="22"/>
          <w:lang w:val="en-US"/>
        </w:rPr>
        <w:t>rogramme</w:t>
      </w:r>
      <w:r w:rsidRPr="00277070">
        <w:rPr>
          <w:rFonts w:cstheme="minorHAnsi"/>
          <w:color w:val="000000" w:themeColor="text1"/>
          <w:sz w:val="22"/>
          <w:szCs w:val="22"/>
          <w:lang w:val="en-US"/>
        </w:rPr>
        <w:t xml:space="preserve">. The </w:t>
      </w:r>
      <w:r w:rsidR="00457CFD">
        <w:rPr>
          <w:rFonts w:cstheme="minorHAnsi"/>
          <w:color w:val="000000" w:themeColor="text1"/>
          <w:sz w:val="22"/>
          <w:szCs w:val="22"/>
          <w:lang w:val="en-US"/>
        </w:rPr>
        <w:t>assistant</w:t>
      </w:r>
      <w:r w:rsidRPr="00277070">
        <w:rPr>
          <w:rFonts w:cstheme="minorHAnsi"/>
          <w:color w:val="000000" w:themeColor="text1"/>
          <w:sz w:val="22"/>
          <w:szCs w:val="22"/>
          <w:lang w:val="en-US"/>
        </w:rPr>
        <w:t xml:space="preserve"> teaching work is defined as the assistance of the members of the Teaching and Research Staff in the exercise of </w:t>
      </w:r>
      <w:r w:rsidR="00BA4FE3">
        <w:rPr>
          <w:rFonts w:cstheme="minorHAnsi"/>
          <w:color w:val="000000" w:themeColor="text1"/>
          <w:sz w:val="22"/>
          <w:szCs w:val="22"/>
          <w:lang w:val="en-US"/>
        </w:rPr>
        <w:t>their</w:t>
      </w:r>
      <w:r w:rsidRPr="00277070">
        <w:rPr>
          <w:rFonts w:cstheme="minorHAnsi"/>
          <w:color w:val="000000" w:themeColor="text1"/>
          <w:sz w:val="22"/>
          <w:szCs w:val="22"/>
          <w:lang w:val="en-US"/>
        </w:rPr>
        <w:t xml:space="preserve"> teaching work, the training of first cycle students, the conduct of tutorials, laboratory exercises, the supervision </w:t>
      </w:r>
      <w:r w:rsidR="00233DC0">
        <w:rPr>
          <w:rFonts w:cstheme="minorHAnsi"/>
          <w:color w:val="000000" w:themeColor="text1"/>
          <w:sz w:val="22"/>
          <w:szCs w:val="22"/>
          <w:lang w:val="en-US"/>
        </w:rPr>
        <w:t>in</w:t>
      </w:r>
      <w:r w:rsidRPr="00277070">
        <w:rPr>
          <w:rFonts w:cstheme="minorHAnsi"/>
          <w:color w:val="000000" w:themeColor="text1"/>
          <w:sz w:val="22"/>
          <w:szCs w:val="22"/>
          <w:lang w:val="en-US"/>
        </w:rPr>
        <w:t xml:space="preserve"> examinations and the correction of exercises. The Regulation of each MSc may specify the details regarding the selection of the a</w:t>
      </w:r>
      <w:r w:rsidR="00233DC0">
        <w:rPr>
          <w:rFonts w:cstheme="minorHAnsi"/>
          <w:color w:val="000000" w:themeColor="text1"/>
          <w:sz w:val="22"/>
          <w:szCs w:val="22"/>
          <w:lang w:val="en-US"/>
        </w:rPr>
        <w:t>ssistant</w:t>
      </w:r>
      <w:r w:rsidRPr="00277070">
        <w:rPr>
          <w:rFonts w:cstheme="minorHAnsi"/>
          <w:color w:val="000000" w:themeColor="text1"/>
          <w:sz w:val="22"/>
          <w:szCs w:val="22"/>
          <w:lang w:val="en-US"/>
        </w:rPr>
        <w:t xml:space="preserve"> teaching staff, the maximum amount of the grant of a </w:t>
      </w:r>
      <w:r w:rsidR="00457CFD">
        <w:rPr>
          <w:rFonts w:cstheme="minorHAnsi"/>
          <w:color w:val="000000" w:themeColor="text1"/>
          <w:sz w:val="22"/>
          <w:szCs w:val="22"/>
          <w:lang w:val="en-US"/>
        </w:rPr>
        <w:t>rewarding</w:t>
      </w:r>
      <w:r w:rsidRPr="00277070">
        <w:rPr>
          <w:rFonts w:cstheme="minorHAnsi"/>
          <w:color w:val="000000" w:themeColor="text1"/>
          <w:sz w:val="22"/>
          <w:szCs w:val="22"/>
          <w:lang w:val="en-US"/>
        </w:rPr>
        <w:t xml:space="preserve"> scholarship per student, the maximum number of hours</w:t>
      </w:r>
      <w:r w:rsidR="00233DC0">
        <w:rPr>
          <w:rFonts w:cstheme="minorHAnsi"/>
          <w:color w:val="000000" w:themeColor="text1"/>
          <w:sz w:val="22"/>
          <w:szCs w:val="22"/>
          <w:lang w:val="en-US"/>
        </w:rPr>
        <w:t xml:space="preserve"> of employment</w:t>
      </w:r>
      <w:r w:rsidRPr="00277070">
        <w:rPr>
          <w:rFonts w:cstheme="minorHAnsi"/>
          <w:color w:val="000000" w:themeColor="text1"/>
          <w:sz w:val="22"/>
          <w:szCs w:val="22"/>
          <w:lang w:val="en-US"/>
        </w:rPr>
        <w:t xml:space="preserve"> per week and other details regarding the granting of scholarships.</w:t>
      </w:r>
    </w:p>
    <w:p w14:paraId="591282CD" w14:textId="21275BB9" w:rsidR="00277070" w:rsidRPr="00277070" w:rsidRDefault="00277070" w:rsidP="00277070">
      <w:pPr>
        <w:rPr>
          <w:rFonts w:cstheme="minorHAnsi"/>
          <w:color w:val="000000" w:themeColor="text1"/>
          <w:sz w:val="22"/>
          <w:szCs w:val="22"/>
          <w:lang w:val="en-US"/>
        </w:rPr>
      </w:pPr>
      <w:r w:rsidRPr="00277070">
        <w:rPr>
          <w:rFonts w:cstheme="minorHAnsi"/>
          <w:color w:val="000000" w:themeColor="text1"/>
          <w:sz w:val="22"/>
          <w:szCs w:val="22"/>
          <w:lang w:val="en-US"/>
        </w:rPr>
        <w:lastRenderedPageBreak/>
        <w:t>10.</w:t>
      </w:r>
      <w:r w:rsidRPr="00277070">
        <w:rPr>
          <w:rFonts w:cstheme="minorHAnsi"/>
          <w:color w:val="000000" w:themeColor="text1"/>
          <w:sz w:val="22"/>
          <w:szCs w:val="22"/>
          <w:lang w:val="en-US"/>
        </w:rPr>
        <w:tab/>
        <w:t>The academic calendar and the timetable shall be drawn up within the framework of the academic calendar of the University of Piraeus and approved by the Assembly or the</w:t>
      </w:r>
      <w:r w:rsidR="00233DC0">
        <w:rPr>
          <w:rFonts w:cstheme="minorHAnsi"/>
          <w:color w:val="000000" w:themeColor="text1"/>
          <w:sz w:val="22"/>
          <w:szCs w:val="22"/>
          <w:lang w:val="en-US"/>
        </w:rPr>
        <w:t xml:space="preserve"> Programme Committee </w:t>
      </w:r>
      <w:r w:rsidRPr="00277070">
        <w:rPr>
          <w:rFonts w:cstheme="minorHAnsi"/>
          <w:color w:val="000000" w:themeColor="text1"/>
          <w:sz w:val="22"/>
          <w:szCs w:val="22"/>
          <w:lang w:val="en-US"/>
        </w:rPr>
        <w:t xml:space="preserve">on the recommendation of the </w:t>
      </w:r>
      <w:r w:rsidR="00233DC0">
        <w:rPr>
          <w:rFonts w:cstheme="minorHAnsi"/>
          <w:color w:val="000000" w:themeColor="text1"/>
          <w:sz w:val="22"/>
          <w:szCs w:val="22"/>
          <w:lang w:val="en-US"/>
        </w:rPr>
        <w:t>Coordinating Committee</w:t>
      </w:r>
      <w:r w:rsidRPr="00277070">
        <w:rPr>
          <w:rFonts w:cstheme="minorHAnsi"/>
          <w:color w:val="000000" w:themeColor="text1"/>
          <w:sz w:val="22"/>
          <w:szCs w:val="22"/>
          <w:lang w:val="en-US"/>
        </w:rPr>
        <w:t>.</w:t>
      </w:r>
    </w:p>
    <w:p w14:paraId="04DBEFC8" w14:textId="64DC9E82" w:rsidR="00211673" w:rsidRDefault="00794D7D">
      <w:pPr>
        <w:rPr>
          <w:rFonts w:cstheme="minorHAnsi"/>
          <w:color w:val="000000" w:themeColor="text1"/>
          <w:sz w:val="22"/>
          <w:szCs w:val="22"/>
          <w:lang w:val="en-US"/>
        </w:rPr>
      </w:pPr>
      <w:r w:rsidRPr="00794D7D">
        <w:rPr>
          <w:rFonts w:cstheme="minorHAnsi"/>
          <w:color w:val="000000" w:themeColor="text1"/>
          <w:sz w:val="22"/>
          <w:szCs w:val="22"/>
          <w:lang w:val="en-US"/>
        </w:rPr>
        <w:t>11. By enrolling in the MSc, the student must be aware of the MSc's Rules and Regulations and declare in writing that s</w:t>
      </w:r>
      <w:r w:rsidR="00233DC0">
        <w:rPr>
          <w:rFonts w:cstheme="minorHAnsi"/>
          <w:color w:val="000000" w:themeColor="text1"/>
          <w:sz w:val="22"/>
          <w:szCs w:val="22"/>
          <w:lang w:val="en-US"/>
        </w:rPr>
        <w:t>/</w:t>
      </w:r>
      <w:r w:rsidRPr="00794D7D">
        <w:rPr>
          <w:rFonts w:cstheme="minorHAnsi"/>
          <w:color w:val="000000" w:themeColor="text1"/>
          <w:sz w:val="22"/>
          <w:szCs w:val="22"/>
          <w:lang w:val="en-US"/>
        </w:rPr>
        <w:t>he accepts the rules of the MSc.</w:t>
      </w:r>
      <w:r w:rsidR="00233DC0">
        <w:rPr>
          <w:rFonts w:cstheme="minorHAnsi"/>
          <w:color w:val="000000" w:themeColor="text1"/>
          <w:sz w:val="22"/>
          <w:szCs w:val="22"/>
          <w:lang w:val="en-US"/>
        </w:rPr>
        <w:t xml:space="preserve"> </w:t>
      </w:r>
      <w:r w:rsidRPr="00794D7D">
        <w:rPr>
          <w:rFonts w:cstheme="minorHAnsi"/>
          <w:color w:val="000000" w:themeColor="text1"/>
          <w:sz w:val="22"/>
          <w:szCs w:val="22"/>
          <w:lang w:val="en-US"/>
        </w:rPr>
        <w:t xml:space="preserve">He/she must also be aware of the Regulations for Postgraduate and Doctoral Studies and the Code of </w:t>
      </w:r>
      <w:r w:rsidR="007B7987">
        <w:rPr>
          <w:rFonts w:cstheme="minorHAnsi"/>
          <w:color w:val="000000" w:themeColor="text1"/>
          <w:sz w:val="22"/>
          <w:szCs w:val="22"/>
          <w:lang w:val="en-US"/>
        </w:rPr>
        <w:t>Conduct</w:t>
      </w:r>
      <w:r w:rsidRPr="00794D7D">
        <w:rPr>
          <w:rFonts w:cstheme="minorHAnsi"/>
          <w:color w:val="000000" w:themeColor="text1"/>
          <w:sz w:val="22"/>
          <w:szCs w:val="22"/>
          <w:lang w:val="en-US"/>
        </w:rPr>
        <w:t xml:space="preserve"> and Good Practice of the University of Piraeus, which are posted on the main website of the institution.</w:t>
      </w:r>
    </w:p>
    <w:p w14:paraId="3B48EEB0" w14:textId="77777777" w:rsidR="00053AD0" w:rsidRPr="00095C70" w:rsidRDefault="00053AD0">
      <w:pPr>
        <w:rPr>
          <w:rFonts w:cstheme="minorHAnsi"/>
          <w:color w:val="000000" w:themeColor="text1"/>
          <w:sz w:val="22"/>
          <w:szCs w:val="22"/>
          <w:lang w:val="en-US"/>
        </w:rPr>
      </w:pPr>
    </w:p>
    <w:p w14:paraId="67901CCA" w14:textId="77777777" w:rsidR="00053AD0" w:rsidRPr="00053AD0" w:rsidRDefault="00053AD0" w:rsidP="00053AD0">
      <w:pPr>
        <w:rPr>
          <w:rFonts w:cstheme="minorHAnsi"/>
          <w:color w:val="000000" w:themeColor="text1"/>
          <w:sz w:val="22"/>
          <w:szCs w:val="22"/>
          <w:lang w:val="en-US"/>
        </w:rPr>
      </w:pPr>
      <w:r w:rsidRPr="00053AD0">
        <w:rPr>
          <w:rFonts w:cstheme="minorHAnsi"/>
          <w:color w:val="000000" w:themeColor="text1"/>
          <w:sz w:val="22"/>
          <w:szCs w:val="22"/>
          <w:lang w:val="en-US"/>
        </w:rPr>
        <w:t>Article 13 Duration of studies</w:t>
      </w:r>
    </w:p>
    <w:p w14:paraId="7AD2285D" w14:textId="0A68A178" w:rsidR="00053AD0" w:rsidRPr="00053AD0" w:rsidRDefault="00053AD0" w:rsidP="00053AD0">
      <w:pPr>
        <w:rPr>
          <w:rFonts w:cstheme="minorHAnsi"/>
          <w:color w:val="000000" w:themeColor="text1"/>
          <w:sz w:val="22"/>
          <w:szCs w:val="22"/>
          <w:lang w:val="en-US"/>
        </w:rPr>
      </w:pPr>
      <w:r w:rsidRPr="00053AD0">
        <w:rPr>
          <w:rFonts w:cstheme="minorHAnsi"/>
          <w:color w:val="000000" w:themeColor="text1"/>
          <w:sz w:val="22"/>
          <w:szCs w:val="22"/>
          <w:lang w:val="en-US"/>
        </w:rPr>
        <w:t>1.</w:t>
      </w:r>
      <w:r w:rsidRPr="00053AD0">
        <w:rPr>
          <w:rFonts w:cstheme="minorHAnsi"/>
          <w:color w:val="000000" w:themeColor="text1"/>
          <w:sz w:val="22"/>
          <w:szCs w:val="22"/>
          <w:lang w:val="en-US"/>
        </w:rPr>
        <w:tab/>
        <w:t xml:space="preserve">The duration of studies for the award of the </w:t>
      </w:r>
      <w:r w:rsidR="007B7987">
        <w:rPr>
          <w:rFonts w:cstheme="minorHAnsi"/>
          <w:color w:val="000000" w:themeColor="text1"/>
          <w:sz w:val="22"/>
          <w:szCs w:val="22"/>
          <w:lang w:val="en-US"/>
        </w:rPr>
        <w:t>Master of Science Degree</w:t>
      </w:r>
      <w:r w:rsidRPr="00053AD0">
        <w:rPr>
          <w:rFonts w:cstheme="minorHAnsi"/>
          <w:color w:val="000000" w:themeColor="text1"/>
          <w:sz w:val="22"/>
          <w:szCs w:val="22"/>
          <w:lang w:val="en-US"/>
        </w:rPr>
        <w:t xml:space="preserve"> shall be specified in the founding decision for the full-time and part-time programmes, including the time for the preparation of the thesis. </w:t>
      </w:r>
    </w:p>
    <w:p w14:paraId="6B637F8E" w14:textId="77777777" w:rsidR="00053AD0" w:rsidRPr="00053AD0" w:rsidRDefault="00053AD0" w:rsidP="00053AD0">
      <w:pPr>
        <w:rPr>
          <w:rFonts w:cstheme="minorHAnsi"/>
          <w:color w:val="000000" w:themeColor="text1"/>
          <w:sz w:val="22"/>
          <w:szCs w:val="22"/>
          <w:lang w:val="en-US"/>
        </w:rPr>
      </w:pPr>
      <w:r w:rsidRPr="00053AD0">
        <w:rPr>
          <w:rFonts w:cstheme="minorHAnsi"/>
          <w:color w:val="000000" w:themeColor="text1"/>
          <w:sz w:val="22"/>
          <w:szCs w:val="22"/>
          <w:lang w:val="en-US"/>
        </w:rPr>
        <w:t>2.</w:t>
      </w:r>
      <w:r w:rsidRPr="00053AD0">
        <w:rPr>
          <w:rFonts w:cstheme="minorHAnsi"/>
          <w:color w:val="000000" w:themeColor="text1"/>
          <w:sz w:val="22"/>
          <w:szCs w:val="22"/>
          <w:lang w:val="en-US"/>
        </w:rPr>
        <w:tab/>
        <w:t xml:space="preserve">The maximum time allowed for the completion of studies is defined in the operating regulations of each MSc. </w:t>
      </w:r>
    </w:p>
    <w:p w14:paraId="63214985" w14:textId="77777777" w:rsidR="00053AD0" w:rsidRPr="00053AD0" w:rsidRDefault="00053AD0" w:rsidP="00053AD0">
      <w:pPr>
        <w:rPr>
          <w:rFonts w:cstheme="minorHAnsi"/>
          <w:color w:val="000000" w:themeColor="text1"/>
          <w:sz w:val="22"/>
          <w:szCs w:val="22"/>
          <w:lang w:val="en-US"/>
        </w:rPr>
      </w:pPr>
      <w:r w:rsidRPr="00053AD0">
        <w:rPr>
          <w:rFonts w:cstheme="minorHAnsi"/>
          <w:color w:val="000000" w:themeColor="text1"/>
          <w:sz w:val="22"/>
          <w:szCs w:val="22"/>
          <w:lang w:val="en-US"/>
        </w:rPr>
        <w:t>3.</w:t>
      </w:r>
      <w:r w:rsidRPr="00053AD0">
        <w:rPr>
          <w:rFonts w:cstheme="minorHAnsi"/>
          <w:color w:val="000000" w:themeColor="text1"/>
          <w:sz w:val="22"/>
          <w:szCs w:val="22"/>
          <w:lang w:val="en-US"/>
        </w:rPr>
        <w:tab/>
        <w:t>The postgraduate student may apply for a temporary suspension of studies for a period not exceeding two consecutive semesters. The semesters of suspension of student status shall not count towards the maximum period of regular study.</w:t>
      </w:r>
    </w:p>
    <w:p w14:paraId="0F0E528E" w14:textId="77777777" w:rsidR="00053AD0" w:rsidRPr="00053AD0" w:rsidRDefault="00053AD0" w:rsidP="00053AD0">
      <w:pPr>
        <w:rPr>
          <w:rFonts w:cstheme="minorHAnsi"/>
          <w:color w:val="000000" w:themeColor="text1"/>
          <w:sz w:val="22"/>
          <w:szCs w:val="22"/>
          <w:lang w:val="en-US"/>
        </w:rPr>
      </w:pPr>
    </w:p>
    <w:p w14:paraId="3381BFE5" w14:textId="77777777" w:rsidR="00053AD0" w:rsidRPr="00053AD0" w:rsidRDefault="00053AD0" w:rsidP="00053AD0">
      <w:pPr>
        <w:rPr>
          <w:rFonts w:cstheme="minorHAnsi"/>
          <w:color w:val="000000" w:themeColor="text1"/>
          <w:sz w:val="22"/>
          <w:szCs w:val="22"/>
          <w:lang w:val="en-US"/>
        </w:rPr>
      </w:pPr>
      <w:r w:rsidRPr="00053AD0">
        <w:rPr>
          <w:rFonts w:cstheme="minorHAnsi"/>
          <w:color w:val="000000" w:themeColor="text1"/>
          <w:sz w:val="22"/>
          <w:szCs w:val="22"/>
          <w:lang w:val="en-US"/>
        </w:rPr>
        <w:t>Article 14 Title of studies</w:t>
      </w:r>
    </w:p>
    <w:p w14:paraId="332A8BFB" w14:textId="3A0E852C" w:rsidR="00053AD0" w:rsidRPr="00053AD0" w:rsidRDefault="00053AD0" w:rsidP="00053AD0">
      <w:pPr>
        <w:rPr>
          <w:rFonts w:cstheme="minorHAnsi"/>
          <w:color w:val="000000" w:themeColor="text1"/>
          <w:sz w:val="22"/>
          <w:szCs w:val="22"/>
          <w:lang w:val="en-US"/>
        </w:rPr>
      </w:pPr>
      <w:r w:rsidRPr="00053AD0">
        <w:rPr>
          <w:rFonts w:cstheme="minorHAnsi"/>
          <w:color w:val="000000" w:themeColor="text1"/>
          <w:sz w:val="22"/>
          <w:szCs w:val="22"/>
          <w:lang w:val="en-US"/>
        </w:rPr>
        <w:t>1.</w:t>
      </w:r>
      <w:r w:rsidRPr="00053AD0">
        <w:rPr>
          <w:rFonts w:cstheme="minorHAnsi"/>
          <w:color w:val="000000" w:themeColor="text1"/>
          <w:sz w:val="22"/>
          <w:szCs w:val="22"/>
          <w:lang w:val="en-US"/>
        </w:rPr>
        <w:tab/>
        <w:t xml:space="preserve">The </w:t>
      </w:r>
      <w:r w:rsidR="007B7987">
        <w:rPr>
          <w:rFonts w:cstheme="minorHAnsi"/>
          <w:color w:val="000000" w:themeColor="text1"/>
          <w:sz w:val="22"/>
          <w:szCs w:val="22"/>
          <w:lang w:val="en-US"/>
        </w:rPr>
        <w:t>Master of Science Certificate</w:t>
      </w:r>
      <w:r w:rsidRPr="00053AD0">
        <w:rPr>
          <w:rFonts w:cstheme="minorHAnsi"/>
          <w:color w:val="000000" w:themeColor="text1"/>
          <w:sz w:val="22"/>
          <w:szCs w:val="22"/>
          <w:lang w:val="en-US"/>
        </w:rPr>
        <w:t xml:space="preserve"> (M.Sc.) shall be a public document. Its form shall be determined by decision of the Senate. It shall be drawn up in the Greek language. </w:t>
      </w:r>
      <w:r w:rsidR="001B3F05">
        <w:rPr>
          <w:rFonts w:cstheme="minorHAnsi"/>
          <w:color w:val="000000" w:themeColor="text1"/>
          <w:sz w:val="22"/>
          <w:szCs w:val="22"/>
          <w:lang w:val="en-US"/>
        </w:rPr>
        <w:t>In case</w:t>
      </w:r>
      <w:r w:rsidRPr="00053AD0">
        <w:rPr>
          <w:rFonts w:cstheme="minorHAnsi"/>
          <w:color w:val="000000" w:themeColor="text1"/>
          <w:sz w:val="22"/>
          <w:szCs w:val="22"/>
          <w:lang w:val="en-US"/>
        </w:rPr>
        <w:t xml:space="preserve"> of an English-speaking MSc, the MSc shall be drawn up in Greek and in any other language expressly mentioned in the founding decision of the MSc. </w:t>
      </w:r>
    </w:p>
    <w:p w14:paraId="0248F6ED" w14:textId="77777777" w:rsidR="00053AD0" w:rsidRPr="00053AD0" w:rsidRDefault="00053AD0" w:rsidP="00053AD0">
      <w:pPr>
        <w:rPr>
          <w:rFonts w:cstheme="minorHAnsi"/>
          <w:color w:val="000000" w:themeColor="text1"/>
          <w:sz w:val="22"/>
          <w:szCs w:val="22"/>
          <w:lang w:val="en-US"/>
        </w:rPr>
      </w:pPr>
      <w:r w:rsidRPr="00053AD0">
        <w:rPr>
          <w:rFonts w:cstheme="minorHAnsi"/>
          <w:color w:val="000000" w:themeColor="text1"/>
          <w:sz w:val="22"/>
          <w:szCs w:val="22"/>
          <w:lang w:val="en-US"/>
        </w:rPr>
        <w:t>2.</w:t>
      </w:r>
      <w:r w:rsidRPr="00053AD0">
        <w:rPr>
          <w:rFonts w:cstheme="minorHAnsi"/>
          <w:color w:val="000000" w:themeColor="text1"/>
          <w:sz w:val="22"/>
          <w:szCs w:val="22"/>
          <w:lang w:val="en-US"/>
        </w:rPr>
        <w:tab/>
        <w:t xml:space="preserve">The MSc leads to a level 7 qualification in accordance with the European Qualifications Framework (EQF) and the National Qualifications Framework (NQF). </w:t>
      </w:r>
    </w:p>
    <w:p w14:paraId="4435944D" w14:textId="7C95D277" w:rsidR="00053AD0" w:rsidRPr="00053AD0" w:rsidRDefault="00053AD0" w:rsidP="00053AD0">
      <w:pPr>
        <w:rPr>
          <w:rFonts w:cstheme="minorHAnsi"/>
          <w:color w:val="000000" w:themeColor="text1"/>
          <w:sz w:val="22"/>
          <w:szCs w:val="22"/>
          <w:lang w:val="en-US"/>
        </w:rPr>
      </w:pPr>
      <w:r w:rsidRPr="00053AD0">
        <w:rPr>
          <w:rFonts w:cstheme="minorHAnsi"/>
          <w:color w:val="000000" w:themeColor="text1"/>
          <w:sz w:val="22"/>
          <w:szCs w:val="22"/>
          <w:lang w:val="en-US"/>
        </w:rPr>
        <w:t>3.</w:t>
      </w:r>
      <w:r w:rsidRPr="00053AD0">
        <w:rPr>
          <w:rFonts w:cstheme="minorHAnsi"/>
          <w:color w:val="000000" w:themeColor="text1"/>
          <w:sz w:val="22"/>
          <w:szCs w:val="22"/>
          <w:lang w:val="en-US"/>
        </w:rPr>
        <w:tab/>
        <w:t>The MSc award</w:t>
      </w:r>
      <w:r w:rsidR="007B7987">
        <w:rPr>
          <w:rFonts w:cstheme="minorHAnsi"/>
          <w:color w:val="000000" w:themeColor="text1"/>
          <w:sz w:val="22"/>
          <w:szCs w:val="22"/>
          <w:lang w:val="en-US"/>
        </w:rPr>
        <w:t>ed by the Postgraduate Programme</w:t>
      </w:r>
      <w:r w:rsidRPr="00053AD0">
        <w:rPr>
          <w:rFonts w:cstheme="minorHAnsi"/>
          <w:color w:val="000000" w:themeColor="text1"/>
          <w:sz w:val="22"/>
          <w:szCs w:val="22"/>
          <w:lang w:val="en-US"/>
        </w:rPr>
        <w:t xml:space="preserve"> </w:t>
      </w:r>
      <w:r w:rsidR="004923AF">
        <w:rPr>
          <w:rFonts w:cstheme="minorHAnsi"/>
          <w:color w:val="000000" w:themeColor="text1"/>
          <w:sz w:val="22"/>
          <w:szCs w:val="22"/>
          <w:lang w:val="en-US"/>
        </w:rPr>
        <w:t>which is</w:t>
      </w:r>
      <w:r w:rsidRPr="00053AD0">
        <w:rPr>
          <w:rFonts w:cstheme="minorHAnsi"/>
          <w:color w:val="000000" w:themeColor="text1"/>
          <w:sz w:val="22"/>
          <w:szCs w:val="22"/>
          <w:lang w:val="en-US"/>
        </w:rPr>
        <w:t xml:space="preserve"> organised by a Department shall be signed by the Rector, the Chair of the Department and the Secretary of the Department. </w:t>
      </w:r>
      <w:r w:rsidR="001B3F05">
        <w:rPr>
          <w:rFonts w:cstheme="minorHAnsi"/>
          <w:color w:val="000000" w:themeColor="text1"/>
          <w:sz w:val="22"/>
          <w:szCs w:val="22"/>
          <w:lang w:val="en-US"/>
        </w:rPr>
        <w:t>In case</w:t>
      </w:r>
      <w:r w:rsidRPr="00053AD0">
        <w:rPr>
          <w:rFonts w:cstheme="minorHAnsi"/>
          <w:color w:val="000000" w:themeColor="text1"/>
          <w:sz w:val="22"/>
          <w:szCs w:val="22"/>
          <w:lang w:val="en-US"/>
        </w:rPr>
        <w:t xml:space="preserve"> of an Interdepartmental MSc, the title is signed by the Rector, the Director of the Interdepartmental MSc and the Secretary of the Department having the administrative support of the MSc. </w:t>
      </w:r>
      <w:r w:rsidR="001B3F05">
        <w:rPr>
          <w:rFonts w:cstheme="minorHAnsi"/>
          <w:color w:val="000000" w:themeColor="text1"/>
          <w:sz w:val="22"/>
          <w:szCs w:val="22"/>
          <w:lang w:val="en-US"/>
        </w:rPr>
        <w:t>In case</w:t>
      </w:r>
      <w:r w:rsidRPr="00053AD0">
        <w:rPr>
          <w:rFonts w:cstheme="minorHAnsi"/>
          <w:color w:val="000000" w:themeColor="text1"/>
          <w:sz w:val="22"/>
          <w:szCs w:val="22"/>
          <w:lang w:val="en-US"/>
        </w:rPr>
        <w:t xml:space="preserve"> of an Inter</w:t>
      </w:r>
      <w:r w:rsidR="004923AF">
        <w:rPr>
          <w:rFonts w:cstheme="minorHAnsi"/>
          <w:color w:val="000000" w:themeColor="text1"/>
          <w:sz w:val="22"/>
          <w:szCs w:val="22"/>
          <w:lang w:val="en-US"/>
        </w:rPr>
        <w:t>institutional</w:t>
      </w:r>
      <w:r w:rsidRPr="00053AD0">
        <w:rPr>
          <w:rFonts w:cstheme="minorHAnsi"/>
          <w:color w:val="000000" w:themeColor="text1"/>
          <w:sz w:val="22"/>
          <w:szCs w:val="22"/>
          <w:lang w:val="en-US"/>
        </w:rPr>
        <w:t xml:space="preserve"> MSc, the title is signed by the Rector, the Director of the Inter</w:t>
      </w:r>
      <w:r w:rsidR="004923AF">
        <w:rPr>
          <w:rFonts w:cstheme="minorHAnsi"/>
          <w:color w:val="000000" w:themeColor="text1"/>
          <w:sz w:val="22"/>
          <w:szCs w:val="22"/>
          <w:lang w:val="en-US"/>
        </w:rPr>
        <w:t>institutiona</w:t>
      </w:r>
      <w:r w:rsidRPr="00053AD0">
        <w:rPr>
          <w:rFonts w:cstheme="minorHAnsi"/>
          <w:color w:val="000000" w:themeColor="text1"/>
          <w:sz w:val="22"/>
          <w:szCs w:val="22"/>
          <w:lang w:val="en-US"/>
        </w:rPr>
        <w:t xml:space="preserve">l MSc and the Secretary of the Department </w:t>
      </w:r>
      <w:r w:rsidR="004923AF">
        <w:rPr>
          <w:rFonts w:cstheme="minorHAnsi"/>
          <w:color w:val="000000" w:themeColor="text1"/>
          <w:sz w:val="22"/>
          <w:szCs w:val="22"/>
          <w:lang w:val="en-US"/>
        </w:rPr>
        <w:t>which has</w:t>
      </w:r>
      <w:r w:rsidRPr="00053AD0">
        <w:rPr>
          <w:rFonts w:cstheme="minorHAnsi"/>
          <w:color w:val="000000" w:themeColor="text1"/>
          <w:sz w:val="22"/>
          <w:szCs w:val="22"/>
          <w:lang w:val="en-US"/>
        </w:rPr>
        <w:t xml:space="preserve"> the administrative support of the MSc., unless otherwise specified in the specific Cooperation Protocol and the Regulations of the </w:t>
      </w:r>
      <w:r w:rsidR="00621E20">
        <w:rPr>
          <w:rFonts w:cstheme="minorHAnsi"/>
          <w:color w:val="000000" w:themeColor="text1"/>
          <w:sz w:val="22"/>
          <w:szCs w:val="22"/>
          <w:lang w:val="en-US"/>
        </w:rPr>
        <w:t>Interinstitutional</w:t>
      </w:r>
      <w:r w:rsidRPr="00053AD0">
        <w:rPr>
          <w:rFonts w:cstheme="minorHAnsi"/>
          <w:color w:val="000000" w:themeColor="text1"/>
          <w:sz w:val="22"/>
          <w:szCs w:val="22"/>
          <w:lang w:val="en-US"/>
        </w:rPr>
        <w:t xml:space="preserve"> MSc. </w:t>
      </w:r>
    </w:p>
    <w:p w14:paraId="56871C46" w14:textId="2977AF53" w:rsidR="00053AD0" w:rsidRPr="00053AD0" w:rsidRDefault="00053AD0" w:rsidP="00053AD0">
      <w:pPr>
        <w:rPr>
          <w:rFonts w:cstheme="minorHAnsi"/>
          <w:color w:val="000000" w:themeColor="text1"/>
          <w:sz w:val="22"/>
          <w:szCs w:val="22"/>
          <w:lang w:val="en-US"/>
        </w:rPr>
      </w:pPr>
      <w:r w:rsidRPr="00053AD0">
        <w:rPr>
          <w:rFonts w:cstheme="minorHAnsi"/>
          <w:color w:val="000000" w:themeColor="text1"/>
          <w:sz w:val="22"/>
          <w:szCs w:val="22"/>
          <w:lang w:val="en-US"/>
        </w:rPr>
        <w:t>4.</w:t>
      </w:r>
      <w:r w:rsidRPr="00053AD0">
        <w:rPr>
          <w:rFonts w:cstheme="minorHAnsi"/>
          <w:color w:val="000000" w:themeColor="text1"/>
          <w:sz w:val="22"/>
          <w:szCs w:val="22"/>
          <w:lang w:val="en-US"/>
        </w:rPr>
        <w:tab/>
        <w:t xml:space="preserve">The grade of the </w:t>
      </w:r>
      <w:r w:rsidR="004923AF">
        <w:rPr>
          <w:rFonts w:cstheme="minorHAnsi"/>
          <w:color w:val="000000" w:themeColor="text1"/>
          <w:sz w:val="22"/>
          <w:szCs w:val="22"/>
          <w:lang w:val="en-US"/>
        </w:rPr>
        <w:t>certificate</w:t>
      </w:r>
      <w:r w:rsidRPr="00053AD0">
        <w:rPr>
          <w:rFonts w:cstheme="minorHAnsi"/>
          <w:color w:val="000000" w:themeColor="text1"/>
          <w:sz w:val="22"/>
          <w:szCs w:val="22"/>
          <w:lang w:val="en-US"/>
        </w:rPr>
        <w:t xml:space="preserve"> is marked as follows: from 5 to 6.49 GOOD, from 6.50 to 8.49 VERY GOOD and from 8.50 to 10 EXCELLENT. </w:t>
      </w:r>
    </w:p>
    <w:p w14:paraId="18549328" w14:textId="4DEE679C" w:rsidR="00053AD0" w:rsidRPr="00053AD0" w:rsidRDefault="00053AD0" w:rsidP="00053AD0">
      <w:pPr>
        <w:rPr>
          <w:rFonts w:cstheme="minorHAnsi"/>
          <w:color w:val="000000" w:themeColor="text1"/>
          <w:sz w:val="22"/>
          <w:szCs w:val="22"/>
          <w:lang w:val="en-US"/>
        </w:rPr>
      </w:pPr>
      <w:r w:rsidRPr="00053AD0">
        <w:rPr>
          <w:rFonts w:cstheme="minorHAnsi"/>
          <w:color w:val="000000" w:themeColor="text1"/>
          <w:sz w:val="22"/>
          <w:szCs w:val="22"/>
          <w:lang w:val="en-US"/>
        </w:rPr>
        <w:t>5.</w:t>
      </w:r>
      <w:r w:rsidRPr="00053AD0">
        <w:rPr>
          <w:rFonts w:cstheme="minorHAnsi"/>
          <w:color w:val="000000" w:themeColor="text1"/>
          <w:sz w:val="22"/>
          <w:szCs w:val="22"/>
          <w:lang w:val="en-US"/>
        </w:rPr>
        <w:tab/>
        <w:t>The Register</w:t>
      </w:r>
      <w:r w:rsidR="004923AF">
        <w:rPr>
          <w:rFonts w:cstheme="minorHAnsi"/>
          <w:color w:val="000000" w:themeColor="text1"/>
          <w:sz w:val="22"/>
          <w:szCs w:val="22"/>
          <w:lang w:val="en-US"/>
        </w:rPr>
        <w:t xml:space="preserve"> of the MSc holders</w:t>
      </w:r>
      <w:r w:rsidRPr="00053AD0">
        <w:rPr>
          <w:rFonts w:cstheme="minorHAnsi"/>
          <w:color w:val="000000" w:themeColor="text1"/>
          <w:sz w:val="22"/>
          <w:szCs w:val="22"/>
          <w:lang w:val="en-US"/>
        </w:rPr>
        <w:t xml:space="preserve"> shall be signed by the Secretary of the Department, the Chair of the Department or of the Graduate School and the Rector of the University. </w:t>
      </w:r>
    </w:p>
    <w:p w14:paraId="7F9E2451" w14:textId="0E4F975D" w:rsidR="00053AD0" w:rsidRPr="00053AD0" w:rsidRDefault="00053AD0" w:rsidP="00053AD0">
      <w:pPr>
        <w:rPr>
          <w:rFonts w:cstheme="minorHAnsi"/>
          <w:color w:val="000000" w:themeColor="text1"/>
          <w:sz w:val="22"/>
          <w:szCs w:val="22"/>
          <w:lang w:val="en-US"/>
        </w:rPr>
      </w:pPr>
      <w:r w:rsidRPr="00053AD0">
        <w:rPr>
          <w:rFonts w:cstheme="minorHAnsi"/>
          <w:color w:val="000000" w:themeColor="text1"/>
          <w:sz w:val="22"/>
          <w:szCs w:val="22"/>
          <w:lang w:val="en-US"/>
        </w:rPr>
        <w:t>6.</w:t>
      </w:r>
      <w:r w:rsidRPr="00053AD0">
        <w:rPr>
          <w:rFonts w:cstheme="minorHAnsi"/>
          <w:color w:val="000000" w:themeColor="text1"/>
          <w:sz w:val="22"/>
          <w:szCs w:val="22"/>
          <w:lang w:val="en-US"/>
        </w:rPr>
        <w:tab/>
      </w:r>
      <w:r w:rsidR="004923AF">
        <w:rPr>
          <w:rFonts w:cstheme="minorHAnsi"/>
          <w:color w:val="000000" w:themeColor="text1"/>
          <w:sz w:val="22"/>
          <w:szCs w:val="22"/>
          <w:lang w:val="en-US"/>
        </w:rPr>
        <w:t>A</w:t>
      </w:r>
      <w:r w:rsidRPr="00053AD0">
        <w:rPr>
          <w:rFonts w:cstheme="minorHAnsi"/>
          <w:color w:val="000000" w:themeColor="text1"/>
          <w:sz w:val="22"/>
          <w:szCs w:val="22"/>
          <w:lang w:val="en-US"/>
        </w:rPr>
        <w:t xml:space="preserve"> Diploma Supplement in</w:t>
      </w:r>
      <w:r w:rsidR="004923AF">
        <w:rPr>
          <w:rFonts w:cstheme="minorHAnsi"/>
          <w:color w:val="000000" w:themeColor="text1"/>
          <w:sz w:val="22"/>
          <w:szCs w:val="22"/>
          <w:lang w:val="en-US"/>
        </w:rPr>
        <w:t xml:space="preserve"> the</w:t>
      </w:r>
      <w:r w:rsidRPr="00053AD0">
        <w:rPr>
          <w:rFonts w:cstheme="minorHAnsi"/>
          <w:color w:val="000000" w:themeColor="text1"/>
          <w:sz w:val="22"/>
          <w:szCs w:val="22"/>
          <w:lang w:val="en-US"/>
        </w:rPr>
        <w:t xml:space="preserve"> Greek and English language is attached to the MSc in accordance with the provisions of Art. 15 of the Law 3374/2005 (Government Gazette 189, </w:t>
      </w:r>
      <w:r w:rsidRPr="00053AD0">
        <w:rPr>
          <w:rFonts w:cstheme="minorHAnsi"/>
          <w:color w:val="000000" w:themeColor="text1"/>
          <w:sz w:val="22"/>
          <w:szCs w:val="22"/>
          <w:lang w:val="en-US"/>
        </w:rPr>
        <w:lastRenderedPageBreak/>
        <w:t>vol. A</w:t>
      </w:r>
      <w:r w:rsidR="004923AF">
        <w:rPr>
          <w:rFonts w:cstheme="minorHAnsi"/>
          <w:color w:val="000000" w:themeColor="text1"/>
          <w:sz w:val="22"/>
          <w:szCs w:val="22"/>
          <w:lang w:val="en-US"/>
        </w:rPr>
        <w:t xml:space="preserve"> and the Ministerial Decision </w:t>
      </w:r>
      <w:r w:rsidR="004923AF">
        <w:rPr>
          <w:rFonts w:cstheme="minorHAnsi"/>
          <w:color w:val="000000" w:themeColor="text1"/>
          <w:sz w:val="22"/>
          <w:szCs w:val="22"/>
        </w:rPr>
        <w:t>Φ</w:t>
      </w:r>
      <w:r w:rsidR="004923AF">
        <w:rPr>
          <w:rFonts w:cstheme="minorHAnsi"/>
          <w:color w:val="000000" w:themeColor="text1"/>
          <w:sz w:val="22"/>
          <w:szCs w:val="22"/>
          <w:lang w:val="en-US"/>
        </w:rPr>
        <w:t>5</w:t>
      </w:r>
      <w:r w:rsidR="004923AF" w:rsidRPr="004923AF">
        <w:rPr>
          <w:rFonts w:cstheme="minorHAnsi"/>
          <w:color w:val="000000" w:themeColor="text1"/>
          <w:sz w:val="22"/>
          <w:szCs w:val="22"/>
          <w:lang w:val="en-US"/>
        </w:rPr>
        <w:t xml:space="preserve"> </w:t>
      </w:r>
      <w:r w:rsidR="004923AF">
        <w:rPr>
          <w:rFonts w:cstheme="minorHAnsi"/>
          <w:color w:val="000000" w:themeColor="text1"/>
          <w:sz w:val="22"/>
          <w:szCs w:val="22"/>
          <w:lang w:val="en-US"/>
        </w:rPr>
        <w:t>/89656/B3/13-8-</w:t>
      </w:r>
      <w:r w:rsidR="003A10B0">
        <w:rPr>
          <w:rFonts w:cstheme="minorHAnsi"/>
          <w:color w:val="000000" w:themeColor="text1"/>
          <w:sz w:val="22"/>
          <w:szCs w:val="22"/>
          <w:lang w:val="en-US"/>
        </w:rPr>
        <w:t>07</w:t>
      </w:r>
      <w:r w:rsidR="003A10B0" w:rsidRPr="00053AD0">
        <w:rPr>
          <w:rFonts w:cstheme="minorHAnsi"/>
          <w:color w:val="000000" w:themeColor="text1"/>
          <w:sz w:val="22"/>
          <w:szCs w:val="22"/>
          <w:lang w:val="en-US"/>
        </w:rPr>
        <w:t>) (</w:t>
      </w:r>
      <w:r w:rsidRPr="00053AD0">
        <w:rPr>
          <w:rFonts w:cstheme="minorHAnsi"/>
          <w:color w:val="000000" w:themeColor="text1"/>
          <w:sz w:val="22"/>
          <w:szCs w:val="22"/>
          <w:lang w:val="en-US"/>
        </w:rPr>
        <w:t>Government Gazette 1466, vol. B</w:t>
      </w:r>
      <w:r w:rsidR="0043359A">
        <w:rPr>
          <w:rFonts w:cstheme="minorHAnsi"/>
          <w:color w:val="000000" w:themeColor="text1"/>
          <w:sz w:val="22"/>
          <w:szCs w:val="22"/>
          <w:lang w:val="en-US"/>
        </w:rPr>
        <w:t>’</w:t>
      </w:r>
      <w:r w:rsidRPr="00053AD0">
        <w:rPr>
          <w:rFonts w:cstheme="minorHAnsi"/>
          <w:color w:val="000000" w:themeColor="text1"/>
          <w:sz w:val="22"/>
          <w:szCs w:val="22"/>
          <w:lang w:val="en-US"/>
        </w:rPr>
        <w:t>).</w:t>
      </w:r>
    </w:p>
    <w:p w14:paraId="6AA55AA4" w14:textId="77777777" w:rsidR="00053AD0" w:rsidRPr="00053AD0" w:rsidRDefault="00053AD0" w:rsidP="00053AD0">
      <w:pPr>
        <w:rPr>
          <w:rFonts w:cstheme="minorHAnsi"/>
          <w:color w:val="000000" w:themeColor="text1"/>
          <w:sz w:val="22"/>
          <w:szCs w:val="22"/>
          <w:lang w:val="en-US"/>
        </w:rPr>
      </w:pPr>
    </w:p>
    <w:p w14:paraId="40FD4569" w14:textId="1367B319" w:rsidR="00211673" w:rsidRDefault="00053AD0" w:rsidP="00053AD0">
      <w:pPr>
        <w:rPr>
          <w:rFonts w:cstheme="minorHAnsi"/>
          <w:color w:val="000000" w:themeColor="text1"/>
          <w:sz w:val="22"/>
          <w:szCs w:val="22"/>
          <w:lang w:val="en-US"/>
        </w:rPr>
      </w:pPr>
      <w:r w:rsidRPr="00053AD0">
        <w:rPr>
          <w:rFonts w:cstheme="minorHAnsi"/>
          <w:color w:val="000000" w:themeColor="text1"/>
          <w:sz w:val="22"/>
          <w:szCs w:val="22"/>
          <w:lang w:val="en-US"/>
        </w:rPr>
        <w:t>Article 15 Swearing-in</w:t>
      </w:r>
    </w:p>
    <w:p w14:paraId="48F37115" w14:textId="399E5240" w:rsidR="00F4768F" w:rsidRPr="00F4768F" w:rsidRDefault="00F4768F" w:rsidP="00F4768F">
      <w:pPr>
        <w:rPr>
          <w:rFonts w:cstheme="minorHAnsi"/>
          <w:color w:val="000000" w:themeColor="text1"/>
          <w:sz w:val="22"/>
          <w:szCs w:val="22"/>
          <w:lang w:val="en-US"/>
        </w:rPr>
      </w:pPr>
      <w:r w:rsidRPr="00F4768F">
        <w:rPr>
          <w:rFonts w:cstheme="minorHAnsi"/>
          <w:color w:val="000000" w:themeColor="text1"/>
          <w:sz w:val="22"/>
          <w:szCs w:val="22"/>
          <w:lang w:val="en-US"/>
        </w:rPr>
        <w:t>1.</w:t>
      </w:r>
      <w:r w:rsidRPr="00F4768F">
        <w:rPr>
          <w:rFonts w:cstheme="minorHAnsi"/>
          <w:color w:val="000000" w:themeColor="text1"/>
          <w:sz w:val="22"/>
          <w:szCs w:val="22"/>
          <w:lang w:val="en-US"/>
        </w:rPr>
        <w:tab/>
        <w:t xml:space="preserve">A student who has successfully completed his/her postgraduate studies is </w:t>
      </w:r>
      <w:r w:rsidR="0043359A">
        <w:rPr>
          <w:rFonts w:cstheme="minorHAnsi"/>
          <w:color w:val="000000" w:themeColor="text1"/>
          <w:sz w:val="22"/>
          <w:szCs w:val="22"/>
          <w:lang w:val="en-US"/>
        </w:rPr>
        <w:t>taking an oath</w:t>
      </w:r>
      <w:r w:rsidRPr="00F4768F">
        <w:rPr>
          <w:rFonts w:cstheme="minorHAnsi"/>
          <w:color w:val="000000" w:themeColor="text1"/>
          <w:sz w:val="22"/>
          <w:szCs w:val="22"/>
          <w:lang w:val="en-US"/>
        </w:rPr>
        <w:t xml:space="preserve"> at a swearing-in ceremony, before the Rector or the Vice Rector as the representative of the Rector, the Dean of the Faculty, the President of the </w:t>
      </w:r>
      <w:r w:rsidR="0043359A" w:rsidRPr="00F4768F">
        <w:rPr>
          <w:rFonts w:cstheme="minorHAnsi"/>
          <w:color w:val="000000" w:themeColor="text1"/>
          <w:sz w:val="22"/>
          <w:szCs w:val="22"/>
          <w:lang w:val="en-US"/>
        </w:rPr>
        <w:t>Department,</w:t>
      </w:r>
      <w:r w:rsidRPr="00F4768F">
        <w:rPr>
          <w:rFonts w:cstheme="minorHAnsi"/>
          <w:color w:val="000000" w:themeColor="text1"/>
          <w:sz w:val="22"/>
          <w:szCs w:val="22"/>
          <w:lang w:val="en-US"/>
        </w:rPr>
        <w:t xml:space="preserve"> and the Director of the MSc. The swearing-in is not a constituent type of successful completion of studies, but it is a necessary condition for the award of the postgraduate d</w:t>
      </w:r>
      <w:r w:rsidR="0043359A">
        <w:rPr>
          <w:rFonts w:cstheme="minorHAnsi"/>
          <w:color w:val="000000" w:themeColor="text1"/>
          <w:sz w:val="22"/>
          <w:szCs w:val="22"/>
          <w:lang w:val="en-US"/>
        </w:rPr>
        <w:t>egree</w:t>
      </w:r>
      <w:r w:rsidRPr="00F4768F">
        <w:rPr>
          <w:rFonts w:cstheme="minorHAnsi"/>
          <w:color w:val="000000" w:themeColor="text1"/>
          <w:sz w:val="22"/>
          <w:szCs w:val="22"/>
          <w:lang w:val="en-US"/>
        </w:rPr>
        <w:t xml:space="preserve">.  </w:t>
      </w:r>
    </w:p>
    <w:p w14:paraId="3E46013B" w14:textId="4CC4301A" w:rsidR="00F4768F" w:rsidRPr="00F4768F" w:rsidRDefault="00F4768F" w:rsidP="00F4768F">
      <w:pPr>
        <w:rPr>
          <w:rFonts w:cstheme="minorHAnsi"/>
          <w:color w:val="000000" w:themeColor="text1"/>
          <w:sz w:val="22"/>
          <w:szCs w:val="22"/>
          <w:lang w:val="en-US"/>
        </w:rPr>
      </w:pPr>
      <w:r w:rsidRPr="00F4768F">
        <w:rPr>
          <w:rFonts w:cstheme="minorHAnsi"/>
          <w:color w:val="000000" w:themeColor="text1"/>
          <w:sz w:val="22"/>
          <w:szCs w:val="22"/>
          <w:lang w:val="en-US"/>
        </w:rPr>
        <w:t>2.</w:t>
      </w:r>
      <w:r w:rsidRPr="00F4768F">
        <w:rPr>
          <w:rFonts w:cstheme="minorHAnsi"/>
          <w:color w:val="000000" w:themeColor="text1"/>
          <w:sz w:val="22"/>
          <w:szCs w:val="22"/>
          <w:lang w:val="en-US"/>
        </w:rPr>
        <w:tab/>
        <w:t xml:space="preserve">For reasons of force majeure and by application to the Secretary of his/her </w:t>
      </w:r>
      <w:r w:rsidR="0043359A" w:rsidRPr="00F4768F">
        <w:rPr>
          <w:rFonts w:cstheme="minorHAnsi"/>
          <w:color w:val="000000" w:themeColor="text1"/>
          <w:sz w:val="22"/>
          <w:szCs w:val="22"/>
          <w:lang w:val="en-US"/>
        </w:rPr>
        <w:t>department</w:t>
      </w:r>
      <w:r w:rsidRPr="00F4768F">
        <w:rPr>
          <w:rFonts w:cstheme="minorHAnsi"/>
          <w:color w:val="000000" w:themeColor="text1"/>
          <w:sz w:val="22"/>
          <w:szCs w:val="22"/>
          <w:lang w:val="en-US"/>
        </w:rPr>
        <w:t xml:space="preserve">, the </w:t>
      </w:r>
      <w:r w:rsidR="00034BF3">
        <w:rPr>
          <w:rFonts w:cstheme="minorHAnsi"/>
          <w:color w:val="000000" w:themeColor="text1"/>
          <w:sz w:val="22"/>
          <w:szCs w:val="22"/>
          <w:lang w:val="en-US"/>
        </w:rPr>
        <w:t>post</w:t>
      </w:r>
      <w:r w:rsidRPr="00F4768F">
        <w:rPr>
          <w:rFonts w:cstheme="minorHAnsi"/>
          <w:color w:val="000000" w:themeColor="text1"/>
          <w:sz w:val="22"/>
          <w:szCs w:val="22"/>
          <w:lang w:val="en-US"/>
        </w:rPr>
        <w:t>graduate</w:t>
      </w:r>
      <w:r w:rsidR="00034BF3">
        <w:rPr>
          <w:rFonts w:cstheme="minorHAnsi"/>
          <w:color w:val="000000" w:themeColor="text1"/>
          <w:sz w:val="22"/>
          <w:szCs w:val="22"/>
          <w:lang w:val="en-US"/>
        </w:rPr>
        <w:t xml:space="preserve"> student</w:t>
      </w:r>
      <w:r w:rsidRPr="00F4768F">
        <w:rPr>
          <w:rFonts w:cstheme="minorHAnsi"/>
          <w:color w:val="000000" w:themeColor="text1"/>
          <w:sz w:val="22"/>
          <w:szCs w:val="22"/>
          <w:lang w:val="en-US"/>
        </w:rPr>
        <w:t xml:space="preserve"> may request the awarding of the degree without participating in the swearing-in ceremony or request to participate in a subsequent swearing-in ceremony. Prior to the swearing-in ceremony or exemption from it,</w:t>
      </w:r>
      <w:r w:rsidR="00034BF3">
        <w:rPr>
          <w:rFonts w:cstheme="minorHAnsi"/>
          <w:color w:val="000000" w:themeColor="text1"/>
          <w:sz w:val="22"/>
          <w:szCs w:val="22"/>
          <w:lang w:val="en-US"/>
        </w:rPr>
        <w:t xml:space="preserve"> post</w:t>
      </w:r>
      <w:r w:rsidRPr="00F4768F">
        <w:rPr>
          <w:rFonts w:cstheme="minorHAnsi"/>
          <w:color w:val="000000" w:themeColor="text1"/>
          <w:sz w:val="22"/>
          <w:szCs w:val="22"/>
          <w:lang w:val="en-US"/>
        </w:rPr>
        <w:t xml:space="preserve"> graduates may be given a certificate of successful completion of </w:t>
      </w:r>
      <w:r w:rsidR="00BA4FE3">
        <w:rPr>
          <w:rFonts w:cstheme="minorHAnsi"/>
          <w:color w:val="000000" w:themeColor="text1"/>
          <w:sz w:val="22"/>
          <w:szCs w:val="22"/>
          <w:lang w:val="en-US"/>
        </w:rPr>
        <w:t>their</w:t>
      </w:r>
      <w:r w:rsidRPr="00F4768F">
        <w:rPr>
          <w:rFonts w:cstheme="minorHAnsi"/>
          <w:color w:val="000000" w:themeColor="text1"/>
          <w:sz w:val="22"/>
          <w:szCs w:val="22"/>
          <w:lang w:val="en-US"/>
        </w:rPr>
        <w:t xml:space="preserve"> studies. </w:t>
      </w:r>
    </w:p>
    <w:p w14:paraId="1EA9FCAB" w14:textId="4CCB1525" w:rsidR="00F4768F" w:rsidRPr="00F4768F" w:rsidRDefault="00F4768F" w:rsidP="00F4768F">
      <w:pPr>
        <w:rPr>
          <w:rFonts w:cstheme="minorHAnsi"/>
          <w:color w:val="000000" w:themeColor="text1"/>
          <w:sz w:val="22"/>
          <w:szCs w:val="22"/>
          <w:lang w:val="en-US"/>
        </w:rPr>
      </w:pPr>
      <w:r w:rsidRPr="00F4768F">
        <w:rPr>
          <w:rFonts w:cstheme="minorHAnsi"/>
          <w:color w:val="000000" w:themeColor="text1"/>
          <w:sz w:val="22"/>
          <w:szCs w:val="22"/>
          <w:lang w:val="en-US"/>
        </w:rPr>
        <w:t>3.</w:t>
      </w:r>
      <w:r w:rsidRPr="00F4768F">
        <w:rPr>
          <w:rFonts w:cstheme="minorHAnsi"/>
          <w:color w:val="000000" w:themeColor="text1"/>
          <w:sz w:val="22"/>
          <w:szCs w:val="22"/>
          <w:lang w:val="en-US"/>
        </w:rPr>
        <w:tab/>
        <w:t xml:space="preserve">The text of the oath for graduates obtaining a MSc shall be determined by decision of the Senate. Graduates who do not wish to take an oath of a religious nature may simply invoke </w:t>
      </w:r>
      <w:r w:rsidR="00BA4FE3">
        <w:rPr>
          <w:rFonts w:cstheme="minorHAnsi"/>
          <w:color w:val="000000" w:themeColor="text1"/>
          <w:sz w:val="22"/>
          <w:szCs w:val="22"/>
          <w:lang w:val="en-US"/>
        </w:rPr>
        <w:t>their</w:t>
      </w:r>
      <w:r w:rsidRPr="00F4768F">
        <w:rPr>
          <w:rFonts w:cstheme="minorHAnsi"/>
          <w:color w:val="000000" w:themeColor="text1"/>
          <w:sz w:val="22"/>
          <w:szCs w:val="22"/>
          <w:lang w:val="en-US"/>
        </w:rPr>
        <w:t xml:space="preserve"> honour and conscience.</w:t>
      </w:r>
    </w:p>
    <w:p w14:paraId="7A4EE37D" w14:textId="77777777" w:rsidR="00F4768F" w:rsidRPr="00F4768F" w:rsidRDefault="00F4768F" w:rsidP="00F4768F">
      <w:pPr>
        <w:rPr>
          <w:rFonts w:cstheme="minorHAnsi"/>
          <w:color w:val="000000" w:themeColor="text1"/>
          <w:sz w:val="22"/>
          <w:szCs w:val="22"/>
          <w:lang w:val="en-US"/>
        </w:rPr>
      </w:pPr>
    </w:p>
    <w:p w14:paraId="3F7A3B88" w14:textId="77777777" w:rsidR="00F4768F" w:rsidRPr="00F4768F" w:rsidRDefault="00F4768F" w:rsidP="00F4768F">
      <w:pPr>
        <w:rPr>
          <w:rFonts w:cstheme="minorHAnsi"/>
          <w:color w:val="000000" w:themeColor="text1"/>
          <w:sz w:val="22"/>
          <w:szCs w:val="22"/>
          <w:lang w:val="en-US"/>
        </w:rPr>
      </w:pPr>
      <w:r w:rsidRPr="00F4768F">
        <w:rPr>
          <w:rFonts w:cstheme="minorHAnsi"/>
          <w:color w:val="000000" w:themeColor="text1"/>
          <w:sz w:val="22"/>
          <w:szCs w:val="22"/>
          <w:lang w:val="en-US"/>
        </w:rPr>
        <w:t>Article 16 Infrastructure of the MSc</w:t>
      </w:r>
    </w:p>
    <w:p w14:paraId="7B082BDF" w14:textId="77777777" w:rsidR="00F4768F" w:rsidRPr="00F4768F" w:rsidRDefault="00F4768F" w:rsidP="00F4768F">
      <w:pPr>
        <w:rPr>
          <w:rFonts w:cstheme="minorHAnsi"/>
          <w:color w:val="000000" w:themeColor="text1"/>
          <w:sz w:val="22"/>
          <w:szCs w:val="22"/>
          <w:lang w:val="en-US"/>
        </w:rPr>
      </w:pPr>
      <w:r w:rsidRPr="00F4768F">
        <w:rPr>
          <w:rFonts w:cstheme="minorHAnsi"/>
          <w:color w:val="000000" w:themeColor="text1"/>
          <w:sz w:val="22"/>
          <w:szCs w:val="22"/>
          <w:lang w:val="en-US"/>
        </w:rPr>
        <w:t>1.</w:t>
      </w:r>
      <w:r w:rsidRPr="00F4768F">
        <w:rPr>
          <w:rFonts w:cstheme="minorHAnsi"/>
          <w:color w:val="000000" w:themeColor="text1"/>
          <w:sz w:val="22"/>
          <w:szCs w:val="22"/>
          <w:lang w:val="en-US"/>
        </w:rPr>
        <w:tab/>
        <w:t xml:space="preserve">For the proper functioning of the MSc, classrooms and seminars, auditoriums equipped with audiovisual equipment and laboratories of the Institution are available.  </w:t>
      </w:r>
    </w:p>
    <w:p w14:paraId="0387FC95" w14:textId="77777777" w:rsidR="00F4768F" w:rsidRPr="00F4768F" w:rsidRDefault="00F4768F" w:rsidP="00F4768F">
      <w:pPr>
        <w:rPr>
          <w:rFonts w:cstheme="minorHAnsi"/>
          <w:color w:val="000000" w:themeColor="text1"/>
          <w:sz w:val="22"/>
          <w:szCs w:val="22"/>
          <w:lang w:val="en-US"/>
        </w:rPr>
      </w:pPr>
      <w:r w:rsidRPr="00F4768F">
        <w:rPr>
          <w:rFonts w:cstheme="minorHAnsi"/>
          <w:color w:val="000000" w:themeColor="text1"/>
          <w:sz w:val="22"/>
          <w:szCs w:val="22"/>
          <w:lang w:val="en-US"/>
        </w:rPr>
        <w:t>2.</w:t>
      </w:r>
      <w:r w:rsidRPr="00F4768F">
        <w:rPr>
          <w:rFonts w:cstheme="minorHAnsi"/>
          <w:color w:val="000000" w:themeColor="text1"/>
          <w:sz w:val="22"/>
          <w:szCs w:val="22"/>
          <w:lang w:val="en-US"/>
        </w:rPr>
        <w:tab/>
        <w:t xml:space="preserve">The funding of the MSc may come from: donations, endowments, bequests, sponsorships, research programmes, programmes of the EU or other international organisations, tuition fees and other sources, as provided for by the legislation in force. </w:t>
      </w:r>
    </w:p>
    <w:p w14:paraId="12F18945" w14:textId="77777777" w:rsidR="00F4768F" w:rsidRPr="00F4768F" w:rsidRDefault="00F4768F" w:rsidP="00F4768F">
      <w:pPr>
        <w:rPr>
          <w:rFonts w:cstheme="minorHAnsi"/>
          <w:color w:val="000000" w:themeColor="text1"/>
          <w:sz w:val="22"/>
          <w:szCs w:val="22"/>
          <w:lang w:val="en-US"/>
        </w:rPr>
      </w:pPr>
    </w:p>
    <w:p w14:paraId="572BC4D4" w14:textId="2B46A328" w:rsidR="00F4768F" w:rsidRPr="00F4768F" w:rsidRDefault="00F4768F" w:rsidP="00F4768F">
      <w:pPr>
        <w:rPr>
          <w:rFonts w:cstheme="minorHAnsi"/>
          <w:color w:val="000000" w:themeColor="text1"/>
          <w:sz w:val="22"/>
          <w:szCs w:val="22"/>
          <w:lang w:val="en-US"/>
        </w:rPr>
      </w:pPr>
      <w:r w:rsidRPr="00F4768F">
        <w:rPr>
          <w:rFonts w:cstheme="minorHAnsi"/>
          <w:color w:val="000000" w:themeColor="text1"/>
          <w:sz w:val="22"/>
          <w:szCs w:val="22"/>
          <w:lang w:val="en-US"/>
        </w:rPr>
        <w:t>Article 17 Organisation of the educational process of the MSc by distance learning</w:t>
      </w:r>
      <w:r w:rsidR="00034BF3">
        <w:rPr>
          <w:rFonts w:cstheme="minorHAnsi"/>
          <w:color w:val="000000" w:themeColor="text1"/>
          <w:sz w:val="22"/>
          <w:szCs w:val="22"/>
          <w:lang w:val="en-US"/>
        </w:rPr>
        <w:t xml:space="preserve"> MSc</w:t>
      </w:r>
      <w:r w:rsidRPr="00F4768F">
        <w:rPr>
          <w:rFonts w:cstheme="minorHAnsi"/>
          <w:color w:val="000000" w:themeColor="text1"/>
          <w:sz w:val="22"/>
          <w:szCs w:val="22"/>
          <w:lang w:val="en-US"/>
        </w:rPr>
        <w:t xml:space="preserve"> methods MSc </w:t>
      </w:r>
    </w:p>
    <w:p w14:paraId="15D3F9A6" w14:textId="1D2092A1" w:rsidR="00F4768F" w:rsidRPr="00F4768F" w:rsidRDefault="00F4768F" w:rsidP="00F4768F">
      <w:pPr>
        <w:rPr>
          <w:rFonts w:cstheme="minorHAnsi"/>
          <w:color w:val="000000" w:themeColor="text1"/>
          <w:sz w:val="22"/>
          <w:szCs w:val="22"/>
          <w:lang w:val="en-US"/>
        </w:rPr>
      </w:pPr>
      <w:r w:rsidRPr="00F4768F">
        <w:rPr>
          <w:rFonts w:cstheme="minorHAnsi"/>
          <w:color w:val="000000" w:themeColor="text1"/>
          <w:sz w:val="22"/>
          <w:szCs w:val="22"/>
          <w:lang w:val="en-US"/>
        </w:rPr>
        <w:t>1.</w:t>
      </w:r>
      <w:r w:rsidRPr="00F4768F">
        <w:rPr>
          <w:rFonts w:cstheme="minorHAnsi"/>
          <w:color w:val="000000" w:themeColor="text1"/>
          <w:sz w:val="22"/>
          <w:szCs w:val="22"/>
          <w:lang w:val="en-US"/>
        </w:rPr>
        <w:tab/>
        <w:t xml:space="preserve">The organization of the educational process of Postgraduate Studies Programmes (MSc) may be carried out using modern distance education methods. The decision to establish a Master's degree programme organised using distance learning methods shall be accompanied by a report containing an analysis of the methods of distance learning, such as synchronous, asynchronous, blended learning, the digital educational material, the </w:t>
      </w:r>
      <w:proofErr w:type="gramStart"/>
      <w:r w:rsidRPr="00F4768F">
        <w:rPr>
          <w:rFonts w:cstheme="minorHAnsi"/>
          <w:color w:val="000000" w:themeColor="text1"/>
          <w:sz w:val="22"/>
          <w:szCs w:val="22"/>
          <w:lang w:val="en-US"/>
        </w:rPr>
        <w:t xml:space="preserve">digital </w:t>
      </w:r>
      <w:r w:rsidR="00034BF3">
        <w:rPr>
          <w:rFonts w:cstheme="minorHAnsi"/>
          <w:color w:val="000000" w:themeColor="text1"/>
          <w:sz w:val="22"/>
          <w:szCs w:val="22"/>
          <w:lang w:val="en-US"/>
        </w:rPr>
        <w:t xml:space="preserve"> student</w:t>
      </w:r>
      <w:proofErr w:type="gramEnd"/>
      <w:r w:rsidR="00034BF3">
        <w:rPr>
          <w:rFonts w:cstheme="minorHAnsi"/>
          <w:color w:val="000000" w:themeColor="text1"/>
          <w:sz w:val="22"/>
          <w:szCs w:val="22"/>
          <w:lang w:val="en-US"/>
        </w:rPr>
        <w:t xml:space="preserve"> </w:t>
      </w:r>
      <w:r w:rsidRPr="00F4768F">
        <w:rPr>
          <w:rFonts w:cstheme="minorHAnsi"/>
          <w:color w:val="000000" w:themeColor="text1"/>
          <w:sz w:val="22"/>
          <w:szCs w:val="22"/>
          <w:lang w:val="en-US"/>
        </w:rPr>
        <w:t>assessment methods and the digital assessment material, the infrastructure of the University for supporting distance learning programmes and the digital skills of the teaching staff.</w:t>
      </w:r>
    </w:p>
    <w:p w14:paraId="001D1453" w14:textId="7EB84D20" w:rsidR="00F4768F" w:rsidRPr="00F4768F" w:rsidRDefault="00F4768F" w:rsidP="00F4768F">
      <w:pPr>
        <w:rPr>
          <w:rFonts w:cstheme="minorHAnsi"/>
          <w:color w:val="000000" w:themeColor="text1"/>
          <w:sz w:val="22"/>
          <w:szCs w:val="22"/>
          <w:lang w:val="en-US"/>
        </w:rPr>
      </w:pPr>
      <w:r w:rsidRPr="00F4768F">
        <w:rPr>
          <w:rFonts w:cstheme="minorHAnsi"/>
          <w:color w:val="000000" w:themeColor="text1"/>
          <w:sz w:val="22"/>
          <w:szCs w:val="22"/>
          <w:lang w:val="en-US"/>
        </w:rPr>
        <w:t>2.</w:t>
      </w:r>
      <w:r w:rsidRPr="00F4768F">
        <w:rPr>
          <w:rFonts w:cstheme="minorHAnsi"/>
          <w:color w:val="000000" w:themeColor="text1"/>
          <w:sz w:val="22"/>
          <w:szCs w:val="22"/>
          <w:lang w:val="en-US"/>
        </w:rPr>
        <w:tab/>
        <w:t xml:space="preserve">The organization of courses and other educational activities using modern distance education methods refers to courses and educational activities that by </w:t>
      </w:r>
      <w:r w:rsidR="00BA4FE3">
        <w:rPr>
          <w:rFonts w:cstheme="minorHAnsi"/>
          <w:color w:val="000000" w:themeColor="text1"/>
          <w:sz w:val="22"/>
          <w:szCs w:val="22"/>
          <w:lang w:val="en-US"/>
        </w:rPr>
        <w:t>their</w:t>
      </w:r>
      <w:r w:rsidRPr="00F4768F">
        <w:rPr>
          <w:rFonts w:cstheme="minorHAnsi"/>
          <w:color w:val="000000" w:themeColor="text1"/>
          <w:sz w:val="22"/>
          <w:szCs w:val="22"/>
          <w:lang w:val="en-US"/>
        </w:rPr>
        <w:t xml:space="preserve"> nature can be supported using distance education methods and do not involve practical, laboratory or clinical training of students, which</w:t>
      </w:r>
      <w:r w:rsidR="00034BF3">
        <w:rPr>
          <w:rFonts w:cstheme="minorHAnsi"/>
          <w:color w:val="000000" w:themeColor="text1"/>
          <w:sz w:val="22"/>
          <w:szCs w:val="22"/>
          <w:lang w:val="en-US"/>
        </w:rPr>
        <w:t>, in order to be conducted,</w:t>
      </w:r>
      <w:r w:rsidRPr="00F4768F">
        <w:rPr>
          <w:rFonts w:cstheme="minorHAnsi"/>
          <w:color w:val="000000" w:themeColor="text1"/>
          <w:sz w:val="22"/>
          <w:szCs w:val="22"/>
          <w:lang w:val="en-US"/>
        </w:rPr>
        <w:t xml:space="preserve"> require</w:t>
      </w:r>
      <w:r w:rsidR="00034BF3">
        <w:rPr>
          <w:rFonts w:cstheme="minorHAnsi"/>
          <w:color w:val="000000" w:themeColor="text1"/>
          <w:sz w:val="22"/>
          <w:szCs w:val="22"/>
          <w:lang w:val="en-US"/>
        </w:rPr>
        <w:t xml:space="preserve"> the students’ physical presence.</w:t>
      </w:r>
    </w:p>
    <w:p w14:paraId="0C4E71C5" w14:textId="40FE1B77" w:rsidR="00F4768F" w:rsidRDefault="00F4768F" w:rsidP="00F4768F">
      <w:pPr>
        <w:rPr>
          <w:rFonts w:cstheme="minorHAnsi"/>
          <w:color w:val="000000" w:themeColor="text1"/>
          <w:sz w:val="22"/>
          <w:szCs w:val="22"/>
          <w:lang w:val="en-US"/>
        </w:rPr>
      </w:pPr>
      <w:r w:rsidRPr="00F4768F">
        <w:rPr>
          <w:rFonts w:cstheme="minorHAnsi"/>
          <w:color w:val="000000" w:themeColor="text1"/>
          <w:sz w:val="22"/>
          <w:szCs w:val="22"/>
          <w:lang w:val="en-US"/>
        </w:rPr>
        <w:lastRenderedPageBreak/>
        <w:t>3.</w:t>
      </w:r>
      <w:r w:rsidRPr="00F4768F">
        <w:rPr>
          <w:rFonts w:cstheme="minorHAnsi"/>
          <w:color w:val="000000" w:themeColor="text1"/>
          <w:sz w:val="22"/>
          <w:szCs w:val="22"/>
          <w:lang w:val="en-US"/>
        </w:rPr>
        <w:tab/>
        <w:t xml:space="preserve">If the educational process is carried out using asynchronous distance learning methods, they may not exceed twenty-five percent (25%) of the </w:t>
      </w:r>
      <w:r w:rsidR="00034BF3">
        <w:rPr>
          <w:rFonts w:cstheme="minorHAnsi"/>
          <w:color w:val="000000" w:themeColor="text1"/>
          <w:sz w:val="22"/>
          <w:szCs w:val="22"/>
          <w:lang w:val="en-US"/>
        </w:rPr>
        <w:t>ECTS</w:t>
      </w:r>
      <w:r w:rsidRPr="00F4768F">
        <w:rPr>
          <w:rFonts w:cstheme="minorHAnsi"/>
          <w:color w:val="000000" w:themeColor="text1"/>
          <w:sz w:val="22"/>
          <w:szCs w:val="22"/>
          <w:lang w:val="en-US"/>
        </w:rPr>
        <w:t xml:space="preserve"> of the MSc.</w:t>
      </w:r>
    </w:p>
    <w:p w14:paraId="1FB38ACA" w14:textId="77777777" w:rsidR="004A7147" w:rsidRPr="004A7147" w:rsidRDefault="004A7147" w:rsidP="004A7147">
      <w:pPr>
        <w:rPr>
          <w:rFonts w:cstheme="minorHAnsi"/>
          <w:color w:val="000000" w:themeColor="text1"/>
          <w:sz w:val="22"/>
          <w:szCs w:val="22"/>
          <w:lang w:val="en-US"/>
        </w:rPr>
      </w:pPr>
      <w:r w:rsidRPr="004A7147">
        <w:rPr>
          <w:rFonts w:cstheme="minorHAnsi"/>
          <w:color w:val="000000" w:themeColor="text1"/>
          <w:sz w:val="22"/>
          <w:szCs w:val="22"/>
          <w:lang w:val="en-US"/>
        </w:rPr>
        <w:t>4.</w:t>
      </w:r>
      <w:r w:rsidRPr="004A7147">
        <w:rPr>
          <w:rFonts w:cstheme="minorHAnsi"/>
          <w:color w:val="000000" w:themeColor="text1"/>
          <w:sz w:val="22"/>
          <w:szCs w:val="22"/>
          <w:lang w:val="en-US"/>
        </w:rPr>
        <w:tab/>
        <w:t>Modern distance education is the educational method through technological mediation (videoconferencing environment) where the teacher and the students interact in a different place but at the same time with the possibility of two-way communication and sharing of multimodal content (slides, videos, etc.) in real time.</w:t>
      </w:r>
    </w:p>
    <w:p w14:paraId="45E0232D" w14:textId="77777777" w:rsidR="004A7147" w:rsidRPr="004A7147" w:rsidRDefault="004A7147" w:rsidP="004A7147">
      <w:pPr>
        <w:rPr>
          <w:rFonts w:cstheme="minorHAnsi"/>
          <w:color w:val="000000" w:themeColor="text1"/>
          <w:sz w:val="22"/>
          <w:szCs w:val="22"/>
          <w:lang w:val="en-US"/>
        </w:rPr>
      </w:pPr>
      <w:r w:rsidRPr="004A7147">
        <w:rPr>
          <w:rFonts w:cstheme="minorHAnsi"/>
          <w:color w:val="000000" w:themeColor="text1"/>
          <w:sz w:val="22"/>
          <w:szCs w:val="22"/>
          <w:lang w:val="en-US"/>
        </w:rPr>
        <w:t>5.</w:t>
      </w:r>
      <w:r w:rsidRPr="004A7147">
        <w:rPr>
          <w:rFonts w:cstheme="minorHAnsi"/>
          <w:color w:val="000000" w:themeColor="text1"/>
          <w:sz w:val="22"/>
          <w:szCs w:val="22"/>
          <w:lang w:val="en-US"/>
        </w:rPr>
        <w:tab/>
        <w:t>Asynchronous distance education is the educational method through an integrated technological environment (platform) of asynchronous education, where the teacher and the learners interact in a different place and at a different time. In particular, interaction takes place between: a. instructor - learner, b. learner - learning material, c. learners.</w:t>
      </w:r>
    </w:p>
    <w:p w14:paraId="42B24D3D" w14:textId="77777777" w:rsidR="004A7147" w:rsidRPr="004A7147" w:rsidRDefault="004A7147" w:rsidP="004A7147">
      <w:pPr>
        <w:rPr>
          <w:rFonts w:cstheme="minorHAnsi"/>
          <w:color w:val="000000" w:themeColor="text1"/>
          <w:sz w:val="22"/>
          <w:szCs w:val="22"/>
          <w:lang w:val="en-US"/>
        </w:rPr>
      </w:pPr>
      <w:r w:rsidRPr="004A7147">
        <w:rPr>
          <w:rFonts w:cstheme="minorHAnsi"/>
          <w:color w:val="000000" w:themeColor="text1"/>
          <w:sz w:val="22"/>
          <w:szCs w:val="22"/>
          <w:lang w:val="en-US"/>
        </w:rPr>
        <w:t>6.</w:t>
      </w:r>
      <w:r w:rsidRPr="004A7147">
        <w:rPr>
          <w:rFonts w:cstheme="minorHAnsi"/>
          <w:color w:val="000000" w:themeColor="text1"/>
          <w:sz w:val="22"/>
          <w:szCs w:val="22"/>
          <w:lang w:val="en-US"/>
        </w:rPr>
        <w:tab/>
        <w:t>Blended Learning is the educational method developed under pedagogical conditions through the combination of Distance Education (synchronous or asynchronous) with the face-to-face educational process.</w:t>
      </w:r>
    </w:p>
    <w:p w14:paraId="4D49F979" w14:textId="67D16B87" w:rsidR="004A7147" w:rsidRPr="004A7147" w:rsidRDefault="004A7147" w:rsidP="004A7147">
      <w:pPr>
        <w:rPr>
          <w:rFonts w:cstheme="minorHAnsi"/>
          <w:color w:val="000000" w:themeColor="text1"/>
          <w:sz w:val="22"/>
          <w:szCs w:val="22"/>
          <w:lang w:val="en-US"/>
        </w:rPr>
      </w:pPr>
      <w:r w:rsidRPr="004A7147">
        <w:rPr>
          <w:rFonts w:cstheme="minorHAnsi"/>
          <w:color w:val="000000" w:themeColor="text1"/>
          <w:sz w:val="22"/>
          <w:szCs w:val="22"/>
          <w:lang w:val="en-US"/>
        </w:rPr>
        <w:t>7.</w:t>
      </w:r>
      <w:r w:rsidRPr="004A7147">
        <w:rPr>
          <w:rFonts w:cstheme="minorHAnsi"/>
          <w:color w:val="000000" w:themeColor="text1"/>
          <w:sz w:val="22"/>
          <w:szCs w:val="22"/>
          <w:lang w:val="en-US"/>
        </w:rPr>
        <w:tab/>
        <w:t xml:space="preserve">The organization of courses and other educational activities using methods of modern distance education refers to courses and educational activities that by </w:t>
      </w:r>
      <w:r w:rsidR="00BA4FE3">
        <w:rPr>
          <w:rFonts w:cstheme="minorHAnsi"/>
          <w:color w:val="000000" w:themeColor="text1"/>
          <w:sz w:val="22"/>
          <w:szCs w:val="22"/>
          <w:lang w:val="en-US"/>
        </w:rPr>
        <w:t>their</w:t>
      </w:r>
      <w:r w:rsidRPr="004A7147">
        <w:rPr>
          <w:rFonts w:cstheme="minorHAnsi"/>
          <w:color w:val="000000" w:themeColor="text1"/>
          <w:sz w:val="22"/>
          <w:szCs w:val="22"/>
          <w:lang w:val="en-US"/>
        </w:rPr>
        <w:t xml:space="preserve"> nature can be supported by using methods of distance education and do not involve practical, laboratory or clinical practice of students, for the conduct of which the participation of students with physical presence is required.</w:t>
      </w:r>
    </w:p>
    <w:p w14:paraId="29F46868" w14:textId="17570B34" w:rsidR="004A7147" w:rsidRPr="004A7147" w:rsidRDefault="004A7147" w:rsidP="004A7147">
      <w:pPr>
        <w:rPr>
          <w:rFonts w:cstheme="minorHAnsi"/>
          <w:color w:val="000000" w:themeColor="text1"/>
          <w:sz w:val="22"/>
          <w:szCs w:val="22"/>
          <w:lang w:val="en-US"/>
        </w:rPr>
      </w:pPr>
      <w:r w:rsidRPr="004A7147">
        <w:rPr>
          <w:rFonts w:cstheme="minorHAnsi"/>
          <w:color w:val="000000" w:themeColor="text1"/>
          <w:sz w:val="22"/>
          <w:szCs w:val="22"/>
          <w:lang w:val="en-US"/>
        </w:rPr>
        <w:t>8.</w:t>
      </w:r>
      <w:r w:rsidRPr="004A7147">
        <w:rPr>
          <w:rFonts w:cstheme="minorHAnsi"/>
          <w:color w:val="000000" w:themeColor="text1"/>
          <w:sz w:val="22"/>
          <w:szCs w:val="22"/>
          <w:lang w:val="en-US"/>
        </w:rPr>
        <w:tab/>
        <w:t xml:space="preserve">The educational process may be conducted using modern distance education methods, even </w:t>
      </w:r>
      <w:r w:rsidR="001B3F05">
        <w:rPr>
          <w:rFonts w:cstheme="minorHAnsi"/>
          <w:color w:val="000000" w:themeColor="text1"/>
          <w:sz w:val="22"/>
          <w:szCs w:val="22"/>
          <w:lang w:val="en-US"/>
        </w:rPr>
        <w:t>in case</w:t>
      </w:r>
      <w:r w:rsidRPr="004A7147">
        <w:rPr>
          <w:rFonts w:cstheme="minorHAnsi"/>
          <w:color w:val="000000" w:themeColor="text1"/>
          <w:sz w:val="22"/>
          <w:szCs w:val="22"/>
          <w:lang w:val="en-US"/>
        </w:rPr>
        <w:t xml:space="preserve"> of MSc programmes that have not included this possibility in </w:t>
      </w:r>
      <w:r w:rsidR="00BA4FE3">
        <w:rPr>
          <w:rFonts w:cstheme="minorHAnsi"/>
          <w:color w:val="000000" w:themeColor="text1"/>
          <w:sz w:val="22"/>
          <w:szCs w:val="22"/>
          <w:lang w:val="en-US"/>
        </w:rPr>
        <w:t>their</w:t>
      </w:r>
      <w:r w:rsidRPr="004A7147">
        <w:rPr>
          <w:rFonts w:cstheme="minorHAnsi"/>
          <w:color w:val="000000" w:themeColor="text1"/>
          <w:sz w:val="22"/>
          <w:szCs w:val="22"/>
          <w:lang w:val="en-US"/>
        </w:rPr>
        <w:t xml:space="preserve"> founding decision, only in the following cases:</w:t>
      </w:r>
    </w:p>
    <w:p w14:paraId="20562245" w14:textId="31BA4271" w:rsidR="004A7147" w:rsidRPr="004A7147" w:rsidRDefault="004A7147" w:rsidP="004A7147">
      <w:pPr>
        <w:rPr>
          <w:rFonts w:cstheme="minorHAnsi"/>
          <w:color w:val="000000" w:themeColor="text1"/>
          <w:sz w:val="22"/>
          <w:szCs w:val="22"/>
          <w:lang w:val="en-US"/>
        </w:rPr>
      </w:pPr>
      <w:r w:rsidRPr="004A7147">
        <w:rPr>
          <w:rFonts w:cstheme="minorHAnsi"/>
          <w:color w:val="000000" w:themeColor="text1"/>
          <w:sz w:val="22"/>
          <w:szCs w:val="22"/>
          <w:lang w:val="en-US"/>
        </w:rPr>
        <w:t xml:space="preserve">α) In cases of force majeure or exceptional circumstances, where it is not possible to conduct the educational process in person or to use the infrastructure of the University of Piraeus </w:t>
      </w:r>
      <w:r w:rsidR="00034BF3">
        <w:rPr>
          <w:rFonts w:cstheme="minorHAnsi"/>
          <w:color w:val="000000" w:themeColor="text1"/>
          <w:sz w:val="22"/>
          <w:szCs w:val="22"/>
          <w:lang w:val="en-US"/>
        </w:rPr>
        <w:t>to carry out</w:t>
      </w:r>
      <w:r w:rsidRPr="004A7147">
        <w:rPr>
          <w:rFonts w:cstheme="minorHAnsi"/>
          <w:color w:val="000000" w:themeColor="text1"/>
          <w:sz w:val="22"/>
          <w:szCs w:val="22"/>
          <w:lang w:val="en-US"/>
        </w:rPr>
        <w:t xml:space="preserve"> educational, research and other activities,</w:t>
      </w:r>
    </w:p>
    <w:p w14:paraId="236D654B" w14:textId="77777777" w:rsidR="004A7147" w:rsidRPr="004A7147" w:rsidRDefault="004A7147" w:rsidP="004A7147">
      <w:pPr>
        <w:rPr>
          <w:rFonts w:cstheme="minorHAnsi"/>
          <w:color w:val="000000" w:themeColor="text1"/>
          <w:sz w:val="22"/>
          <w:szCs w:val="22"/>
          <w:lang w:val="en-US"/>
        </w:rPr>
      </w:pPr>
      <w:r w:rsidRPr="004A7147">
        <w:rPr>
          <w:rFonts w:cstheme="minorHAnsi"/>
          <w:color w:val="000000" w:themeColor="text1"/>
          <w:sz w:val="22"/>
          <w:szCs w:val="22"/>
          <w:lang w:val="en-US"/>
        </w:rPr>
        <w:t xml:space="preserve">b) the organisation of immersion courses and tutorial exercises, in addition to the compulsory teaching hours per course. </w:t>
      </w:r>
    </w:p>
    <w:p w14:paraId="36D3B8E0" w14:textId="77777777" w:rsidR="004A7147" w:rsidRPr="004A7147" w:rsidRDefault="004A7147" w:rsidP="004A7147">
      <w:pPr>
        <w:rPr>
          <w:rFonts w:cstheme="minorHAnsi"/>
          <w:color w:val="000000" w:themeColor="text1"/>
          <w:sz w:val="22"/>
          <w:szCs w:val="22"/>
          <w:lang w:val="en-US"/>
        </w:rPr>
      </w:pPr>
      <w:r w:rsidRPr="004A7147">
        <w:rPr>
          <w:rFonts w:cstheme="minorHAnsi"/>
          <w:color w:val="000000" w:themeColor="text1"/>
          <w:sz w:val="22"/>
          <w:szCs w:val="22"/>
          <w:lang w:val="en-US"/>
        </w:rPr>
        <w:t>9.</w:t>
      </w:r>
      <w:r w:rsidRPr="004A7147">
        <w:rPr>
          <w:rFonts w:cstheme="minorHAnsi"/>
          <w:color w:val="000000" w:themeColor="text1"/>
          <w:sz w:val="22"/>
          <w:szCs w:val="22"/>
          <w:lang w:val="en-US"/>
        </w:rPr>
        <w:tab/>
        <w:t>The organisation of the educational process using distance education methods ensures accessibility for persons with disabilities and special educational needs.</w:t>
      </w:r>
    </w:p>
    <w:p w14:paraId="7E043A40" w14:textId="3D5DB789" w:rsidR="00F627D3" w:rsidRDefault="004A7147" w:rsidP="004A7147">
      <w:pPr>
        <w:rPr>
          <w:rFonts w:cstheme="minorHAnsi"/>
          <w:color w:val="000000" w:themeColor="text1"/>
          <w:sz w:val="22"/>
          <w:szCs w:val="22"/>
          <w:lang w:val="en-US"/>
        </w:rPr>
      </w:pPr>
      <w:r w:rsidRPr="004A7147">
        <w:rPr>
          <w:rFonts w:cstheme="minorHAnsi"/>
          <w:color w:val="000000" w:themeColor="text1"/>
          <w:sz w:val="22"/>
          <w:szCs w:val="22"/>
          <w:lang w:val="en-US"/>
        </w:rPr>
        <w:t>10.</w:t>
      </w:r>
      <w:r w:rsidRPr="004A7147">
        <w:rPr>
          <w:rFonts w:cstheme="minorHAnsi"/>
          <w:color w:val="000000" w:themeColor="text1"/>
          <w:sz w:val="22"/>
          <w:szCs w:val="22"/>
          <w:lang w:val="en-US"/>
        </w:rPr>
        <w:tab/>
        <w:t xml:space="preserve">The Digital Governance Unit of the University of Piraeus is responsible for the support of the distance education process, as well as for issues related to </w:t>
      </w:r>
      <w:r w:rsidR="002859DF">
        <w:rPr>
          <w:rFonts w:cstheme="minorHAnsi"/>
          <w:color w:val="000000" w:themeColor="text1"/>
          <w:sz w:val="22"/>
          <w:szCs w:val="22"/>
          <w:lang w:val="en-US"/>
        </w:rPr>
        <w:t>the protection of personal data</w:t>
      </w:r>
      <w:r w:rsidR="002859DF" w:rsidRPr="002859DF">
        <w:rPr>
          <w:rFonts w:cstheme="minorHAnsi"/>
          <w:color w:val="000000" w:themeColor="text1"/>
          <w:sz w:val="22"/>
          <w:szCs w:val="22"/>
          <w:lang w:val="en-US"/>
        </w:rPr>
        <w:t>.</w:t>
      </w:r>
    </w:p>
    <w:p w14:paraId="4328C69D" w14:textId="77777777" w:rsidR="00C874F6" w:rsidRPr="002859DF" w:rsidRDefault="00C874F6" w:rsidP="004A7147">
      <w:pPr>
        <w:rPr>
          <w:rFonts w:cstheme="minorHAnsi"/>
          <w:color w:val="000000" w:themeColor="text1"/>
          <w:sz w:val="22"/>
          <w:szCs w:val="22"/>
          <w:lang w:val="en-US"/>
        </w:rPr>
      </w:pPr>
    </w:p>
    <w:p w14:paraId="0329BA47" w14:textId="77777777" w:rsidR="00C874F6" w:rsidRPr="00C874F6" w:rsidRDefault="00C874F6" w:rsidP="00C874F6">
      <w:pPr>
        <w:rPr>
          <w:rFonts w:cstheme="minorHAnsi"/>
          <w:color w:val="000000" w:themeColor="text1"/>
          <w:sz w:val="22"/>
          <w:szCs w:val="22"/>
          <w:lang w:val="en-US"/>
        </w:rPr>
      </w:pPr>
      <w:r w:rsidRPr="00C874F6">
        <w:rPr>
          <w:rFonts w:cstheme="minorHAnsi"/>
          <w:color w:val="000000" w:themeColor="text1"/>
          <w:sz w:val="22"/>
          <w:szCs w:val="22"/>
          <w:lang w:val="en-US"/>
        </w:rPr>
        <w:t>Article 18 Examinations and other methods of evaluation of postgraduate students</w:t>
      </w:r>
    </w:p>
    <w:p w14:paraId="7BC71443" w14:textId="70DA9F42" w:rsidR="00C874F6" w:rsidRPr="00C874F6" w:rsidRDefault="00C874F6" w:rsidP="00C874F6">
      <w:pPr>
        <w:rPr>
          <w:rFonts w:cstheme="minorHAnsi"/>
          <w:color w:val="000000" w:themeColor="text1"/>
          <w:sz w:val="22"/>
          <w:szCs w:val="22"/>
          <w:lang w:val="en-US"/>
        </w:rPr>
      </w:pPr>
      <w:r w:rsidRPr="00C874F6">
        <w:rPr>
          <w:rFonts w:cstheme="minorHAnsi"/>
          <w:color w:val="000000" w:themeColor="text1"/>
          <w:sz w:val="22"/>
          <w:szCs w:val="22"/>
          <w:lang w:val="en-US"/>
        </w:rPr>
        <w:t>1.</w:t>
      </w:r>
      <w:r w:rsidRPr="00C874F6">
        <w:rPr>
          <w:rFonts w:cstheme="minorHAnsi"/>
          <w:color w:val="000000" w:themeColor="text1"/>
          <w:sz w:val="22"/>
          <w:szCs w:val="22"/>
          <w:lang w:val="en-US"/>
        </w:rPr>
        <w:tab/>
        <w:t xml:space="preserve">The assessment of postgraduate students may be carried out by means of written or oral examinations, intermediate progress examinations, written assignments, laboratory exercises, a combination of different assessment methods or other assessment methods </w:t>
      </w:r>
      <w:r w:rsidR="00034BF3">
        <w:rPr>
          <w:rFonts w:cstheme="minorHAnsi"/>
          <w:color w:val="000000" w:themeColor="text1"/>
          <w:sz w:val="22"/>
          <w:szCs w:val="22"/>
          <w:lang w:val="en-US"/>
        </w:rPr>
        <w:t>suitable</w:t>
      </w:r>
      <w:r w:rsidRPr="00C874F6">
        <w:rPr>
          <w:rFonts w:cstheme="minorHAnsi"/>
          <w:color w:val="000000" w:themeColor="text1"/>
          <w:sz w:val="22"/>
          <w:szCs w:val="22"/>
          <w:lang w:val="en-US"/>
        </w:rPr>
        <w:t xml:space="preserve"> to the nature of each educational process.  When written or oral examinations are used as assessment methods, the integrity of the process must be ensured.  </w:t>
      </w:r>
    </w:p>
    <w:p w14:paraId="1F613884" w14:textId="77777777" w:rsidR="00C874F6" w:rsidRPr="00C874F6" w:rsidRDefault="00C874F6" w:rsidP="00C874F6">
      <w:pPr>
        <w:rPr>
          <w:rFonts w:cstheme="minorHAnsi"/>
          <w:color w:val="000000" w:themeColor="text1"/>
          <w:sz w:val="22"/>
          <w:szCs w:val="22"/>
          <w:lang w:val="en-US"/>
        </w:rPr>
      </w:pPr>
      <w:r w:rsidRPr="00C874F6">
        <w:rPr>
          <w:rFonts w:cstheme="minorHAnsi"/>
          <w:color w:val="000000" w:themeColor="text1"/>
          <w:sz w:val="22"/>
          <w:szCs w:val="22"/>
          <w:lang w:val="en-US"/>
        </w:rPr>
        <w:t>2.</w:t>
      </w:r>
      <w:r w:rsidRPr="00C874F6">
        <w:rPr>
          <w:rFonts w:cstheme="minorHAnsi"/>
          <w:color w:val="000000" w:themeColor="text1"/>
          <w:sz w:val="22"/>
          <w:szCs w:val="22"/>
          <w:lang w:val="en-US"/>
        </w:rPr>
        <w:tab/>
        <w:t xml:space="preserve">If assessment is carried out by means of final examinations, such examination may be held either after the completion of each academic semester or after the completion of the teaching work of each course or the completion of each educational activity. Details of </w:t>
      </w:r>
      <w:r w:rsidRPr="00C874F6">
        <w:rPr>
          <w:rFonts w:cstheme="minorHAnsi"/>
          <w:color w:val="000000" w:themeColor="text1"/>
          <w:sz w:val="22"/>
          <w:szCs w:val="22"/>
          <w:lang w:val="en-US"/>
        </w:rPr>
        <w:lastRenderedPageBreak/>
        <w:t>the re-examination or re-examination period are set out in the Operating Regulations of each MSc.</w:t>
      </w:r>
    </w:p>
    <w:p w14:paraId="6FC1E243" w14:textId="0E1CF6F7" w:rsidR="00C874F6" w:rsidRPr="00C874F6" w:rsidRDefault="00C874F6" w:rsidP="00C874F6">
      <w:pPr>
        <w:rPr>
          <w:rFonts w:cstheme="minorHAnsi"/>
          <w:color w:val="000000" w:themeColor="text1"/>
          <w:sz w:val="22"/>
          <w:szCs w:val="22"/>
          <w:lang w:val="en-US"/>
        </w:rPr>
      </w:pPr>
      <w:r w:rsidRPr="00C874F6">
        <w:rPr>
          <w:rFonts w:cstheme="minorHAnsi"/>
          <w:color w:val="000000" w:themeColor="text1"/>
          <w:sz w:val="22"/>
          <w:szCs w:val="22"/>
          <w:lang w:val="en-US"/>
        </w:rPr>
        <w:t>3.</w:t>
      </w:r>
      <w:r w:rsidRPr="00C874F6">
        <w:rPr>
          <w:rFonts w:cstheme="minorHAnsi"/>
          <w:color w:val="000000" w:themeColor="text1"/>
          <w:sz w:val="22"/>
          <w:szCs w:val="22"/>
          <w:lang w:val="en-US"/>
        </w:rPr>
        <w:tab/>
        <w:t>The final assessment and grading in the individual courses of the MSc is determined by the lecturer, who may, at his/her discretion, organise written and/or oral examinations or rely on assignments or laboratory exercises. Grading is on a</w:t>
      </w:r>
      <w:r w:rsidR="00034BF3">
        <w:rPr>
          <w:rFonts w:cstheme="minorHAnsi"/>
          <w:color w:val="000000" w:themeColor="text1"/>
          <w:sz w:val="22"/>
          <w:szCs w:val="22"/>
          <w:lang w:val="en-US"/>
        </w:rPr>
        <w:t xml:space="preserve"> ten-point</w:t>
      </w:r>
      <w:r w:rsidRPr="00C874F6">
        <w:rPr>
          <w:rFonts w:cstheme="minorHAnsi"/>
          <w:color w:val="000000" w:themeColor="text1"/>
          <w:sz w:val="22"/>
          <w:szCs w:val="22"/>
          <w:lang w:val="en-US"/>
        </w:rPr>
        <w:t xml:space="preserve"> </w:t>
      </w:r>
      <w:r w:rsidR="003A10B0" w:rsidRPr="00C874F6">
        <w:rPr>
          <w:rFonts w:cstheme="minorHAnsi"/>
          <w:color w:val="000000" w:themeColor="text1"/>
          <w:sz w:val="22"/>
          <w:szCs w:val="22"/>
          <w:lang w:val="en-US"/>
        </w:rPr>
        <w:t>scale:</w:t>
      </w:r>
      <w:r w:rsidRPr="00C874F6">
        <w:rPr>
          <w:rFonts w:cstheme="minorHAnsi"/>
          <w:color w:val="000000" w:themeColor="text1"/>
          <w:sz w:val="22"/>
          <w:szCs w:val="22"/>
          <w:lang w:val="en-US"/>
        </w:rPr>
        <w:t xml:space="preserve"> from 0 to 4.99 failing and from 5 to 10 passing. The course grades are submitted to the MSc Secretariat within 30 days after the end of the examination period.</w:t>
      </w:r>
    </w:p>
    <w:p w14:paraId="7C121B06" w14:textId="6D6E0E9E" w:rsidR="00C874F6" w:rsidRPr="00C874F6" w:rsidRDefault="00C874F6" w:rsidP="00C874F6">
      <w:pPr>
        <w:rPr>
          <w:rFonts w:cstheme="minorHAnsi"/>
          <w:color w:val="000000" w:themeColor="text1"/>
          <w:sz w:val="22"/>
          <w:szCs w:val="22"/>
          <w:lang w:val="en-US"/>
        </w:rPr>
      </w:pPr>
      <w:r w:rsidRPr="00C874F6">
        <w:rPr>
          <w:rFonts w:cstheme="minorHAnsi"/>
          <w:color w:val="000000" w:themeColor="text1"/>
          <w:sz w:val="22"/>
          <w:szCs w:val="22"/>
          <w:lang w:val="en-US"/>
        </w:rPr>
        <w:t>4.</w:t>
      </w:r>
      <w:r w:rsidRPr="00C874F6">
        <w:rPr>
          <w:rFonts w:cstheme="minorHAnsi"/>
          <w:color w:val="000000" w:themeColor="text1"/>
          <w:sz w:val="22"/>
          <w:szCs w:val="22"/>
          <w:lang w:val="en-US"/>
        </w:rPr>
        <w:tab/>
        <w:t xml:space="preserve">In </w:t>
      </w:r>
      <w:r w:rsidR="000470FE">
        <w:rPr>
          <w:rFonts w:cstheme="minorHAnsi"/>
          <w:color w:val="000000" w:themeColor="text1"/>
          <w:sz w:val="22"/>
          <w:szCs w:val="22"/>
          <w:lang w:val="en-US"/>
        </w:rPr>
        <w:t>P</w:t>
      </w:r>
      <w:r w:rsidR="00CB4C45">
        <w:rPr>
          <w:rFonts w:cstheme="minorHAnsi"/>
          <w:color w:val="000000" w:themeColor="text1"/>
          <w:sz w:val="22"/>
          <w:szCs w:val="22"/>
          <w:lang w:val="en-US"/>
        </w:rPr>
        <w:t>ostgraduate Programmes</w:t>
      </w:r>
      <w:r w:rsidRPr="00C874F6">
        <w:rPr>
          <w:rFonts w:cstheme="minorHAnsi"/>
          <w:color w:val="000000" w:themeColor="text1"/>
          <w:sz w:val="22"/>
          <w:szCs w:val="22"/>
          <w:lang w:val="en-US"/>
        </w:rPr>
        <w:t xml:space="preserve"> that provide for the preparation of a postgraduate </w:t>
      </w:r>
      <w:r w:rsidR="00CB4C45">
        <w:rPr>
          <w:rFonts w:cstheme="minorHAnsi"/>
          <w:color w:val="000000" w:themeColor="text1"/>
          <w:sz w:val="22"/>
          <w:szCs w:val="22"/>
          <w:lang w:val="en-US"/>
        </w:rPr>
        <w:t>dissertation</w:t>
      </w:r>
      <w:r w:rsidRPr="00C874F6">
        <w:rPr>
          <w:rFonts w:cstheme="minorHAnsi"/>
          <w:color w:val="000000" w:themeColor="text1"/>
          <w:sz w:val="22"/>
          <w:szCs w:val="22"/>
          <w:lang w:val="en-US"/>
        </w:rPr>
        <w:t>, the student submits an application form, in which the proposed title of the thesis and the proposed supervisor are indicated. The Coordinating Committee shall recommend the three-member examination committee and the supervisor</w:t>
      </w:r>
      <w:r w:rsidR="00CB4C45">
        <w:rPr>
          <w:rFonts w:cstheme="minorHAnsi"/>
          <w:color w:val="000000" w:themeColor="text1"/>
          <w:sz w:val="22"/>
          <w:szCs w:val="22"/>
          <w:lang w:val="en-US"/>
        </w:rPr>
        <w:t xml:space="preserve"> to the Assembly</w:t>
      </w:r>
      <w:r w:rsidRPr="00C874F6">
        <w:rPr>
          <w:rFonts w:cstheme="minorHAnsi"/>
          <w:color w:val="000000" w:themeColor="text1"/>
          <w:sz w:val="22"/>
          <w:szCs w:val="22"/>
          <w:lang w:val="en-US"/>
        </w:rPr>
        <w:t xml:space="preserve">. The Assembly shall set up the three-member examination committee to approve the </w:t>
      </w:r>
      <w:r w:rsidR="00CB4C45">
        <w:rPr>
          <w:rFonts w:cstheme="minorHAnsi"/>
          <w:color w:val="000000" w:themeColor="text1"/>
          <w:sz w:val="22"/>
          <w:szCs w:val="22"/>
          <w:lang w:val="en-US"/>
        </w:rPr>
        <w:t>dissertation</w:t>
      </w:r>
      <w:r w:rsidRPr="00C874F6">
        <w:rPr>
          <w:rFonts w:cstheme="minorHAnsi"/>
          <w:color w:val="000000" w:themeColor="text1"/>
          <w:sz w:val="22"/>
          <w:szCs w:val="22"/>
          <w:lang w:val="en-US"/>
        </w:rPr>
        <w:t xml:space="preserve"> and appoint the supervisor. In order for the </w:t>
      </w:r>
      <w:r w:rsidR="00CB4C45">
        <w:rPr>
          <w:rFonts w:cstheme="minorHAnsi"/>
          <w:color w:val="000000" w:themeColor="text1"/>
          <w:sz w:val="22"/>
          <w:szCs w:val="22"/>
          <w:lang w:val="en-US"/>
        </w:rPr>
        <w:t>dissertation</w:t>
      </w:r>
      <w:r w:rsidRPr="00C874F6">
        <w:rPr>
          <w:rFonts w:cstheme="minorHAnsi"/>
          <w:color w:val="000000" w:themeColor="text1"/>
          <w:sz w:val="22"/>
          <w:szCs w:val="22"/>
          <w:lang w:val="en-US"/>
        </w:rPr>
        <w:t xml:space="preserve"> to be approved, the student must defend it before the examination committee. Details on how to submit, present, examine and grade the Master's </w:t>
      </w:r>
      <w:r w:rsidR="00CB4C45">
        <w:rPr>
          <w:rFonts w:cstheme="minorHAnsi"/>
          <w:color w:val="000000" w:themeColor="text1"/>
          <w:sz w:val="22"/>
          <w:szCs w:val="22"/>
          <w:lang w:val="en-US"/>
        </w:rPr>
        <w:t>dissertation</w:t>
      </w:r>
      <w:r w:rsidRPr="00C874F6">
        <w:rPr>
          <w:rFonts w:cstheme="minorHAnsi"/>
          <w:color w:val="000000" w:themeColor="text1"/>
          <w:sz w:val="22"/>
          <w:szCs w:val="22"/>
          <w:lang w:val="en-US"/>
        </w:rPr>
        <w:t xml:space="preserve"> are given in the Regulations of the MSc. The language of writing of the postgraduate </w:t>
      </w:r>
      <w:r w:rsidR="00CB4C45">
        <w:rPr>
          <w:rFonts w:cstheme="minorHAnsi"/>
          <w:color w:val="000000" w:themeColor="text1"/>
          <w:sz w:val="22"/>
          <w:szCs w:val="22"/>
          <w:lang w:val="en-US"/>
        </w:rPr>
        <w:t>dissertation</w:t>
      </w:r>
      <w:r w:rsidRPr="00C874F6">
        <w:rPr>
          <w:rFonts w:cstheme="minorHAnsi"/>
          <w:color w:val="000000" w:themeColor="text1"/>
          <w:sz w:val="22"/>
          <w:szCs w:val="22"/>
          <w:lang w:val="en-US"/>
        </w:rPr>
        <w:t xml:space="preserve"> may be in Greek and/or English, or in another language indicated in the Regulations. The Committee prepares and the Assembly approves a Guide for the writing of the Master's </w:t>
      </w:r>
      <w:r w:rsidR="00CB4C45">
        <w:rPr>
          <w:rFonts w:cstheme="minorHAnsi"/>
          <w:color w:val="000000" w:themeColor="text1"/>
          <w:sz w:val="22"/>
          <w:szCs w:val="22"/>
          <w:lang w:val="en-US"/>
        </w:rPr>
        <w:t>dissertation</w:t>
      </w:r>
      <w:r w:rsidRPr="00C874F6">
        <w:rPr>
          <w:rFonts w:cstheme="minorHAnsi"/>
          <w:color w:val="000000" w:themeColor="text1"/>
          <w:sz w:val="22"/>
          <w:szCs w:val="22"/>
          <w:lang w:val="en-US"/>
        </w:rPr>
        <w:t xml:space="preserve">, which is communicated to the postgraduate students and includes guidelines for </w:t>
      </w:r>
      <w:r w:rsidR="00CB4C45">
        <w:rPr>
          <w:rFonts w:cstheme="minorHAnsi"/>
          <w:color w:val="000000" w:themeColor="text1"/>
          <w:sz w:val="22"/>
          <w:szCs w:val="22"/>
          <w:lang w:val="en-US"/>
        </w:rPr>
        <w:t>its</w:t>
      </w:r>
      <w:r w:rsidRPr="00C874F6">
        <w:rPr>
          <w:rFonts w:cstheme="minorHAnsi"/>
          <w:color w:val="000000" w:themeColor="text1"/>
          <w:sz w:val="22"/>
          <w:szCs w:val="22"/>
          <w:lang w:val="en-US"/>
        </w:rPr>
        <w:t xml:space="preserve"> writing, </w:t>
      </w:r>
      <w:r w:rsidR="003A10B0" w:rsidRPr="00C874F6">
        <w:rPr>
          <w:rFonts w:cstheme="minorHAnsi"/>
          <w:color w:val="000000" w:themeColor="text1"/>
          <w:sz w:val="22"/>
          <w:szCs w:val="22"/>
          <w:lang w:val="en-US"/>
        </w:rPr>
        <w:t>e.g.,</w:t>
      </w:r>
      <w:r w:rsidRPr="00C874F6">
        <w:rPr>
          <w:rFonts w:cstheme="minorHAnsi"/>
          <w:color w:val="000000" w:themeColor="text1"/>
          <w:sz w:val="22"/>
          <w:szCs w:val="22"/>
          <w:lang w:val="en-US"/>
        </w:rPr>
        <w:t xml:space="preserve"> cover page, logo, font, minimum and maximum number of words, etc. The postgraduate </w:t>
      </w:r>
      <w:r w:rsidR="00CB4C45">
        <w:rPr>
          <w:rFonts w:cstheme="minorHAnsi"/>
          <w:color w:val="000000" w:themeColor="text1"/>
          <w:sz w:val="22"/>
          <w:szCs w:val="22"/>
          <w:lang w:val="en-US"/>
        </w:rPr>
        <w:t>dissertations</w:t>
      </w:r>
      <w:r w:rsidRPr="00C874F6">
        <w:rPr>
          <w:rFonts w:cstheme="minorHAnsi"/>
          <w:color w:val="000000" w:themeColor="text1"/>
          <w:sz w:val="22"/>
          <w:szCs w:val="22"/>
          <w:lang w:val="en-US"/>
        </w:rPr>
        <w:t>, if approved by the examination committee, are posted by the student himself/herself in the Institutional Repository DIONI of the University of Piraeus Library.</w:t>
      </w:r>
    </w:p>
    <w:p w14:paraId="5DA3AA97" w14:textId="758EBCE0" w:rsidR="00C874F6" w:rsidRPr="00C874F6" w:rsidRDefault="00C874F6" w:rsidP="00C874F6">
      <w:pPr>
        <w:rPr>
          <w:rFonts w:cstheme="minorHAnsi"/>
          <w:color w:val="000000" w:themeColor="text1"/>
          <w:sz w:val="22"/>
          <w:szCs w:val="22"/>
          <w:lang w:val="en-US"/>
        </w:rPr>
      </w:pPr>
      <w:r w:rsidRPr="00C874F6">
        <w:rPr>
          <w:rFonts w:cstheme="minorHAnsi"/>
          <w:color w:val="000000" w:themeColor="text1"/>
          <w:sz w:val="22"/>
          <w:szCs w:val="22"/>
          <w:lang w:val="en-US"/>
        </w:rPr>
        <w:t>5.</w:t>
      </w:r>
      <w:r w:rsidRPr="00C874F6">
        <w:rPr>
          <w:rFonts w:cstheme="minorHAnsi"/>
          <w:color w:val="000000" w:themeColor="text1"/>
          <w:sz w:val="22"/>
          <w:szCs w:val="22"/>
          <w:lang w:val="en-US"/>
        </w:rPr>
        <w:tab/>
        <w:t xml:space="preserve">In order to obtain the MSc, each postgraduate student must attend and successfully pass all the courses offered in the MSc and prepare a postgraduate </w:t>
      </w:r>
      <w:r w:rsidR="00CB4C45">
        <w:rPr>
          <w:rFonts w:cstheme="minorHAnsi"/>
          <w:color w:val="000000" w:themeColor="text1"/>
          <w:sz w:val="22"/>
          <w:szCs w:val="22"/>
          <w:lang w:val="en-US"/>
        </w:rPr>
        <w:t>dissertation</w:t>
      </w:r>
      <w:r w:rsidRPr="00C874F6">
        <w:rPr>
          <w:rFonts w:cstheme="minorHAnsi"/>
          <w:color w:val="000000" w:themeColor="text1"/>
          <w:sz w:val="22"/>
          <w:szCs w:val="22"/>
          <w:lang w:val="en-US"/>
        </w:rPr>
        <w:t xml:space="preserve"> (if provided), accumulating the </w:t>
      </w:r>
      <w:r w:rsidR="00CB4C45">
        <w:rPr>
          <w:rFonts w:cstheme="minorHAnsi"/>
          <w:color w:val="000000" w:themeColor="text1"/>
          <w:sz w:val="22"/>
          <w:szCs w:val="22"/>
          <w:lang w:val="en-US"/>
        </w:rPr>
        <w:t>ECTS</w:t>
      </w:r>
      <w:r w:rsidRPr="00C874F6">
        <w:rPr>
          <w:rFonts w:cstheme="minorHAnsi"/>
          <w:color w:val="000000" w:themeColor="text1"/>
          <w:sz w:val="22"/>
          <w:szCs w:val="22"/>
          <w:lang w:val="en-US"/>
        </w:rPr>
        <w:t xml:space="preserve"> of the programme of study.</w:t>
      </w:r>
    </w:p>
    <w:p w14:paraId="6AD454F8" w14:textId="3675078B" w:rsidR="00C874F6" w:rsidRPr="00C874F6" w:rsidRDefault="00C874F6" w:rsidP="00C874F6">
      <w:pPr>
        <w:rPr>
          <w:rFonts w:cstheme="minorHAnsi"/>
          <w:color w:val="000000" w:themeColor="text1"/>
          <w:sz w:val="22"/>
          <w:szCs w:val="22"/>
          <w:lang w:val="en-US"/>
        </w:rPr>
      </w:pPr>
      <w:r w:rsidRPr="00C874F6">
        <w:rPr>
          <w:rFonts w:cstheme="minorHAnsi"/>
          <w:color w:val="000000" w:themeColor="text1"/>
          <w:sz w:val="22"/>
          <w:szCs w:val="22"/>
          <w:lang w:val="en-US"/>
        </w:rPr>
        <w:t>6.</w:t>
      </w:r>
      <w:r w:rsidRPr="00C874F6">
        <w:rPr>
          <w:rFonts w:cstheme="minorHAnsi"/>
          <w:color w:val="000000" w:themeColor="text1"/>
          <w:sz w:val="22"/>
          <w:szCs w:val="22"/>
          <w:lang w:val="en-US"/>
        </w:rPr>
        <w:tab/>
        <w:t xml:space="preserve">The grade of the MSc is determined by the grades of the courses of the Programme and the grade of the postgraduate </w:t>
      </w:r>
      <w:r w:rsidR="00CB4C45">
        <w:rPr>
          <w:rFonts w:cstheme="minorHAnsi"/>
          <w:color w:val="000000" w:themeColor="text1"/>
          <w:sz w:val="22"/>
          <w:szCs w:val="22"/>
          <w:lang w:val="en-US"/>
        </w:rPr>
        <w:t>dissertation</w:t>
      </w:r>
      <w:r w:rsidRPr="00C874F6">
        <w:rPr>
          <w:rFonts w:cstheme="minorHAnsi"/>
          <w:color w:val="000000" w:themeColor="text1"/>
          <w:sz w:val="22"/>
          <w:szCs w:val="22"/>
          <w:lang w:val="en-US"/>
        </w:rPr>
        <w:t xml:space="preserve"> in a manner decided by the Assembly, or by the Board. The grade of the MSc, under the responsibility of the Secretariat, is entered in the student's individual file.</w:t>
      </w:r>
    </w:p>
    <w:p w14:paraId="6ECCA06F" w14:textId="53513C13" w:rsidR="00C874F6" w:rsidRPr="00C874F6" w:rsidRDefault="00C874F6" w:rsidP="00C874F6">
      <w:pPr>
        <w:rPr>
          <w:rFonts w:cstheme="minorHAnsi"/>
          <w:color w:val="000000" w:themeColor="text1"/>
          <w:sz w:val="22"/>
          <w:szCs w:val="22"/>
          <w:lang w:val="en-US"/>
        </w:rPr>
      </w:pPr>
      <w:r w:rsidRPr="00C874F6">
        <w:rPr>
          <w:rFonts w:cstheme="minorHAnsi"/>
          <w:color w:val="000000" w:themeColor="text1"/>
          <w:sz w:val="22"/>
          <w:szCs w:val="22"/>
          <w:lang w:val="en-US"/>
        </w:rPr>
        <w:t>7.</w:t>
      </w:r>
      <w:r w:rsidRPr="00C874F6">
        <w:rPr>
          <w:rFonts w:cstheme="minorHAnsi"/>
          <w:color w:val="000000" w:themeColor="text1"/>
          <w:sz w:val="22"/>
          <w:szCs w:val="22"/>
          <w:lang w:val="en-US"/>
        </w:rPr>
        <w:tab/>
        <w:t xml:space="preserve">Any postgraduate student may fail a maximum number of courses per semester as stated in the regulations. Special cases of force majeure (illness, workload, etc.) in which a higher number of courses may be allowed may be determined by decision of the Assembly or the </w:t>
      </w:r>
      <w:r w:rsidR="00CB4C45">
        <w:rPr>
          <w:rFonts w:cstheme="minorHAnsi"/>
          <w:color w:val="000000" w:themeColor="text1"/>
          <w:sz w:val="22"/>
          <w:szCs w:val="22"/>
          <w:lang w:val="en-US"/>
        </w:rPr>
        <w:t>Programme Committee</w:t>
      </w:r>
      <w:r w:rsidRPr="00C874F6">
        <w:rPr>
          <w:rFonts w:cstheme="minorHAnsi"/>
          <w:color w:val="000000" w:themeColor="text1"/>
          <w:sz w:val="22"/>
          <w:szCs w:val="22"/>
          <w:lang w:val="en-US"/>
        </w:rPr>
        <w:t>. If a student fails more than three (3) times in the same course, s</w:t>
      </w:r>
      <w:r w:rsidR="00CB4C45">
        <w:rPr>
          <w:rFonts w:cstheme="minorHAnsi"/>
          <w:color w:val="000000" w:themeColor="text1"/>
          <w:sz w:val="22"/>
          <w:szCs w:val="22"/>
          <w:lang w:val="en-US"/>
        </w:rPr>
        <w:t>/</w:t>
      </w:r>
      <w:r w:rsidRPr="00C874F6">
        <w:rPr>
          <w:rFonts w:cstheme="minorHAnsi"/>
          <w:color w:val="000000" w:themeColor="text1"/>
          <w:sz w:val="22"/>
          <w:szCs w:val="22"/>
          <w:lang w:val="en-US"/>
        </w:rPr>
        <w:t xml:space="preserve">he may request, by application to the Director of the MSc, to be evaluated by a three-member committee consisting of MSc teaching staff </w:t>
      </w:r>
      <w:r w:rsidR="00EE7EB2">
        <w:rPr>
          <w:rFonts w:cstheme="minorHAnsi"/>
          <w:color w:val="000000" w:themeColor="text1"/>
          <w:sz w:val="22"/>
          <w:szCs w:val="22"/>
          <w:lang w:val="en-US"/>
        </w:rPr>
        <w:t>of the same or relevant</w:t>
      </w:r>
      <w:r w:rsidRPr="00C874F6">
        <w:rPr>
          <w:rFonts w:cstheme="minorHAnsi"/>
          <w:color w:val="000000" w:themeColor="text1"/>
          <w:sz w:val="22"/>
          <w:szCs w:val="22"/>
          <w:lang w:val="en-US"/>
        </w:rPr>
        <w:t xml:space="preserve"> to the course to be examined</w:t>
      </w:r>
      <w:r w:rsidR="00EE7EB2">
        <w:rPr>
          <w:rFonts w:cstheme="minorHAnsi"/>
          <w:color w:val="000000" w:themeColor="text1"/>
          <w:sz w:val="22"/>
          <w:szCs w:val="22"/>
          <w:lang w:val="en-US"/>
        </w:rPr>
        <w:t xml:space="preserve"> subject</w:t>
      </w:r>
      <w:r w:rsidRPr="00C874F6">
        <w:rPr>
          <w:rFonts w:cstheme="minorHAnsi"/>
          <w:color w:val="000000" w:themeColor="text1"/>
          <w:sz w:val="22"/>
          <w:szCs w:val="22"/>
          <w:lang w:val="en-US"/>
        </w:rPr>
        <w:t>, in which the course</w:t>
      </w:r>
      <w:r w:rsidR="00EE7EB2">
        <w:rPr>
          <w:rFonts w:cstheme="minorHAnsi"/>
          <w:color w:val="000000" w:themeColor="text1"/>
          <w:sz w:val="22"/>
          <w:szCs w:val="22"/>
          <w:lang w:val="en-US"/>
        </w:rPr>
        <w:t xml:space="preserve"> tutor</w:t>
      </w:r>
      <w:r w:rsidRPr="00C874F6">
        <w:rPr>
          <w:rFonts w:cstheme="minorHAnsi"/>
          <w:color w:val="000000" w:themeColor="text1"/>
          <w:sz w:val="22"/>
          <w:szCs w:val="22"/>
          <w:lang w:val="en-US"/>
        </w:rPr>
        <w:t xml:space="preserve"> m</w:t>
      </w:r>
      <w:r w:rsidR="00833844">
        <w:rPr>
          <w:rFonts w:cstheme="minorHAnsi"/>
          <w:color w:val="000000" w:themeColor="text1"/>
          <w:sz w:val="22"/>
          <w:szCs w:val="22"/>
          <w:lang w:val="en-US"/>
        </w:rPr>
        <w:t>ust</w:t>
      </w:r>
      <w:r w:rsidRPr="00C874F6">
        <w:rPr>
          <w:rFonts w:cstheme="minorHAnsi"/>
          <w:color w:val="000000" w:themeColor="text1"/>
          <w:sz w:val="22"/>
          <w:szCs w:val="22"/>
          <w:lang w:val="en-US"/>
        </w:rPr>
        <w:t xml:space="preserve"> not participate.</w:t>
      </w:r>
    </w:p>
    <w:p w14:paraId="3B33A35B" w14:textId="2EEDE4D5" w:rsidR="00C874F6" w:rsidRPr="00C874F6" w:rsidRDefault="00947151" w:rsidP="00C874F6">
      <w:pPr>
        <w:rPr>
          <w:rFonts w:cstheme="minorHAnsi"/>
          <w:color w:val="000000" w:themeColor="text1"/>
          <w:sz w:val="22"/>
          <w:szCs w:val="22"/>
          <w:lang w:val="en-US"/>
        </w:rPr>
      </w:pPr>
      <w:r w:rsidRPr="00947151">
        <w:rPr>
          <w:rFonts w:cstheme="minorHAnsi"/>
          <w:color w:val="000000" w:themeColor="text1"/>
          <w:sz w:val="22"/>
          <w:szCs w:val="22"/>
          <w:lang w:val="en-US"/>
        </w:rPr>
        <w:t>8.</w:t>
      </w:r>
      <w:r w:rsidRPr="00947151">
        <w:rPr>
          <w:rFonts w:cstheme="minorHAnsi"/>
          <w:color w:val="000000" w:themeColor="text1"/>
          <w:sz w:val="22"/>
          <w:szCs w:val="22"/>
          <w:lang w:val="en-US"/>
        </w:rPr>
        <w:tab/>
        <w:t xml:space="preserve">Cases of misconduct such as copying in examinations or in the preparation of assignments and in solving exercises, inappropriate behaviour, etc., will result in disciplinary </w:t>
      </w:r>
      <w:r w:rsidR="00AC1FD0">
        <w:rPr>
          <w:rFonts w:cstheme="minorHAnsi"/>
          <w:color w:val="000000" w:themeColor="text1"/>
          <w:sz w:val="22"/>
          <w:szCs w:val="22"/>
          <w:lang w:val="en-US"/>
        </w:rPr>
        <w:t>action</w:t>
      </w:r>
      <w:r w:rsidRPr="00947151">
        <w:rPr>
          <w:rFonts w:cstheme="minorHAnsi"/>
          <w:color w:val="000000" w:themeColor="text1"/>
          <w:sz w:val="22"/>
          <w:szCs w:val="22"/>
          <w:lang w:val="en-US"/>
        </w:rPr>
        <w:t xml:space="preserve"> as defined in the Regulations of the MSc and in the applicable legislation.</w:t>
      </w:r>
    </w:p>
    <w:p w14:paraId="1EC36993" w14:textId="3B9B86BD" w:rsidR="00EF1BCD" w:rsidRDefault="00EF1BCD" w:rsidP="00EF1BCD">
      <w:pPr>
        <w:rPr>
          <w:rFonts w:cstheme="minorHAnsi"/>
          <w:color w:val="000000" w:themeColor="text1"/>
          <w:sz w:val="22"/>
          <w:szCs w:val="22"/>
          <w:lang w:val="en-US"/>
        </w:rPr>
      </w:pPr>
      <w:r w:rsidRPr="00EF1BCD">
        <w:rPr>
          <w:rFonts w:cstheme="minorHAnsi"/>
          <w:color w:val="000000" w:themeColor="text1"/>
          <w:sz w:val="22"/>
          <w:szCs w:val="22"/>
          <w:lang w:val="en-US"/>
        </w:rPr>
        <w:t>9.</w:t>
      </w:r>
      <w:r w:rsidRPr="00EF1BCD">
        <w:rPr>
          <w:rFonts w:cstheme="minorHAnsi"/>
          <w:color w:val="000000" w:themeColor="text1"/>
          <w:sz w:val="22"/>
          <w:szCs w:val="22"/>
          <w:lang w:val="en-US"/>
        </w:rPr>
        <w:tab/>
        <w:t>The papers must be kept for 1 year under the supervision of the teacher. After this period, the</w:t>
      </w:r>
      <w:r w:rsidR="00AC1FD0">
        <w:rPr>
          <w:rFonts w:cstheme="minorHAnsi"/>
          <w:color w:val="000000" w:themeColor="text1"/>
          <w:sz w:val="22"/>
          <w:szCs w:val="22"/>
          <w:lang w:val="en-US"/>
        </w:rPr>
        <w:t xml:space="preserve"> exam papers</w:t>
      </w:r>
      <w:r w:rsidRPr="00EF1BCD">
        <w:rPr>
          <w:rFonts w:cstheme="minorHAnsi"/>
          <w:color w:val="000000" w:themeColor="text1"/>
          <w:sz w:val="22"/>
          <w:szCs w:val="22"/>
          <w:lang w:val="en-US"/>
        </w:rPr>
        <w:t xml:space="preserve"> shall cease to be valid and shall be destroyed, unless there are pending criminal, disciplinary or any other administrative proceedings. It is best to destroy them in the institution's document shredders and the products of destruction should be recycled.</w:t>
      </w:r>
    </w:p>
    <w:p w14:paraId="49B5E51F" w14:textId="1DB703F8" w:rsidR="00EF1BCD" w:rsidRPr="00EF1BCD" w:rsidRDefault="00EF1BCD" w:rsidP="00EF1BCD">
      <w:pPr>
        <w:rPr>
          <w:rFonts w:cstheme="minorHAnsi"/>
          <w:color w:val="000000" w:themeColor="text1"/>
          <w:sz w:val="22"/>
          <w:szCs w:val="22"/>
          <w:lang w:val="en-US"/>
        </w:rPr>
      </w:pPr>
      <w:r w:rsidRPr="00EF1BCD">
        <w:rPr>
          <w:rFonts w:cstheme="minorHAnsi"/>
          <w:color w:val="000000" w:themeColor="text1"/>
          <w:sz w:val="22"/>
          <w:szCs w:val="22"/>
          <w:lang w:val="en-US"/>
        </w:rPr>
        <w:lastRenderedPageBreak/>
        <w:t>10.</w:t>
      </w:r>
      <w:r w:rsidRPr="00EF1BCD">
        <w:rPr>
          <w:rFonts w:cstheme="minorHAnsi"/>
          <w:color w:val="000000" w:themeColor="text1"/>
          <w:sz w:val="22"/>
          <w:szCs w:val="22"/>
          <w:lang w:val="en-US"/>
        </w:rPr>
        <w:tab/>
        <w:t xml:space="preserve">The </w:t>
      </w:r>
      <w:r w:rsidR="00AC1FD0">
        <w:rPr>
          <w:rFonts w:cstheme="minorHAnsi"/>
          <w:color w:val="000000" w:themeColor="text1"/>
          <w:sz w:val="22"/>
          <w:szCs w:val="22"/>
          <w:lang w:val="en-US"/>
        </w:rPr>
        <w:t>internal rules</w:t>
      </w:r>
      <w:r w:rsidRPr="00EF1BCD">
        <w:rPr>
          <w:rFonts w:cstheme="minorHAnsi"/>
          <w:color w:val="000000" w:themeColor="text1"/>
          <w:sz w:val="22"/>
          <w:szCs w:val="22"/>
          <w:lang w:val="en-US"/>
        </w:rPr>
        <w:t xml:space="preserve"> of the University shall regulate: a) alternative methods for the evaluation of students with disabilities and special educational needs b) precautionary measures for the evaluation of students who are demonstrably ill or recovering from serious illness during the examination period, which shall also apply to postgraduate students.</w:t>
      </w:r>
    </w:p>
    <w:p w14:paraId="69F87414" w14:textId="77777777" w:rsidR="00584C23" w:rsidRDefault="00584C23" w:rsidP="00584C23">
      <w:pPr>
        <w:rPr>
          <w:rFonts w:cstheme="minorHAnsi"/>
          <w:color w:val="000000" w:themeColor="text1"/>
          <w:sz w:val="22"/>
          <w:szCs w:val="22"/>
          <w:lang w:val="en-US"/>
        </w:rPr>
      </w:pPr>
    </w:p>
    <w:p w14:paraId="6B5C630B" w14:textId="5387E54A" w:rsidR="00584C23" w:rsidRPr="00584C23" w:rsidRDefault="00584C23" w:rsidP="00584C23">
      <w:pPr>
        <w:rPr>
          <w:rFonts w:cstheme="minorHAnsi"/>
          <w:color w:val="000000" w:themeColor="text1"/>
          <w:sz w:val="22"/>
          <w:szCs w:val="22"/>
          <w:lang w:val="en-US"/>
        </w:rPr>
      </w:pPr>
      <w:r w:rsidRPr="00584C23">
        <w:rPr>
          <w:rFonts w:cstheme="minorHAnsi"/>
          <w:color w:val="000000" w:themeColor="text1"/>
          <w:sz w:val="22"/>
          <w:szCs w:val="22"/>
          <w:lang w:val="en-US"/>
        </w:rPr>
        <w:t xml:space="preserve">Article 19 Evaluation - Certification </w:t>
      </w:r>
      <w:r w:rsidR="000470FE">
        <w:rPr>
          <w:rFonts w:cstheme="minorHAnsi"/>
          <w:color w:val="000000" w:themeColor="text1"/>
          <w:sz w:val="22"/>
          <w:szCs w:val="22"/>
          <w:lang w:val="en-US"/>
        </w:rPr>
        <w:t>POSTGRADUATE PROGRAMME</w:t>
      </w:r>
    </w:p>
    <w:p w14:paraId="77445AF2" w14:textId="77777777" w:rsidR="00584C23" w:rsidRPr="00584C23" w:rsidRDefault="00584C23" w:rsidP="00584C23">
      <w:pPr>
        <w:rPr>
          <w:rFonts w:cstheme="minorHAnsi"/>
          <w:color w:val="000000" w:themeColor="text1"/>
          <w:sz w:val="22"/>
          <w:szCs w:val="22"/>
          <w:lang w:val="en-US"/>
        </w:rPr>
      </w:pPr>
      <w:r w:rsidRPr="00584C23">
        <w:rPr>
          <w:rFonts w:cstheme="minorHAnsi"/>
          <w:color w:val="000000" w:themeColor="text1"/>
          <w:sz w:val="22"/>
          <w:szCs w:val="22"/>
          <w:lang w:val="en-US"/>
        </w:rPr>
        <w:t>1.</w:t>
      </w:r>
      <w:r w:rsidRPr="00584C23">
        <w:rPr>
          <w:rFonts w:cstheme="minorHAnsi"/>
          <w:color w:val="000000" w:themeColor="text1"/>
          <w:sz w:val="22"/>
          <w:szCs w:val="22"/>
          <w:lang w:val="en-US"/>
        </w:rPr>
        <w:tab/>
        <w:t xml:space="preserve">The evaluation of the MSc is carried out through the procedure of annual internal evaluation and external evaluation of the academic departments in accordance with the current legislation and the Internal Quality Assurance System (QAS). The University's Quality Assurance Unit (QAU) is responsible for the formulation of the Quality Assurance System and its implementation procedures. At the end of each semester, an evaluation of each course and each lecturer is carried out by the postgraduate students. </w:t>
      </w:r>
    </w:p>
    <w:p w14:paraId="1461FC30" w14:textId="7C0609DA" w:rsidR="00584C23" w:rsidRPr="00584C23" w:rsidRDefault="00584C23" w:rsidP="00584C23">
      <w:pPr>
        <w:rPr>
          <w:rFonts w:cstheme="minorHAnsi"/>
          <w:color w:val="000000" w:themeColor="text1"/>
          <w:sz w:val="22"/>
          <w:szCs w:val="22"/>
          <w:lang w:val="en-US"/>
        </w:rPr>
      </w:pPr>
      <w:r w:rsidRPr="00584C23">
        <w:rPr>
          <w:rFonts w:cstheme="minorHAnsi"/>
          <w:color w:val="000000" w:themeColor="text1"/>
          <w:sz w:val="22"/>
          <w:szCs w:val="22"/>
          <w:lang w:val="en-US"/>
        </w:rPr>
        <w:t>2.</w:t>
      </w:r>
      <w:r w:rsidRPr="00584C23">
        <w:rPr>
          <w:rFonts w:cstheme="minorHAnsi"/>
          <w:color w:val="000000" w:themeColor="text1"/>
          <w:sz w:val="22"/>
          <w:szCs w:val="22"/>
          <w:lang w:val="en-US"/>
        </w:rPr>
        <w:tab/>
        <w:t xml:space="preserve">The Postgraduate </w:t>
      </w:r>
      <w:r w:rsidR="00AC1FD0">
        <w:rPr>
          <w:rFonts w:cstheme="minorHAnsi"/>
          <w:color w:val="000000" w:themeColor="text1"/>
          <w:sz w:val="22"/>
          <w:szCs w:val="22"/>
          <w:lang w:val="en-US"/>
        </w:rPr>
        <w:t>Programmes</w:t>
      </w:r>
      <w:r w:rsidRPr="00584C23">
        <w:rPr>
          <w:rFonts w:cstheme="minorHAnsi"/>
          <w:color w:val="000000" w:themeColor="text1"/>
          <w:sz w:val="22"/>
          <w:szCs w:val="22"/>
          <w:lang w:val="en-US"/>
        </w:rPr>
        <w:t xml:space="preserve"> of each Department, which includes interdepartmental, </w:t>
      </w:r>
      <w:r w:rsidR="00621E20">
        <w:rPr>
          <w:rFonts w:cstheme="minorHAnsi"/>
          <w:color w:val="000000" w:themeColor="text1"/>
          <w:sz w:val="22"/>
          <w:szCs w:val="22"/>
          <w:lang w:val="en-US"/>
        </w:rPr>
        <w:t>interinstitutional</w:t>
      </w:r>
      <w:r w:rsidRPr="00584C23">
        <w:rPr>
          <w:rFonts w:cstheme="minorHAnsi"/>
          <w:color w:val="000000" w:themeColor="text1"/>
          <w:sz w:val="22"/>
          <w:szCs w:val="22"/>
          <w:lang w:val="en-US"/>
        </w:rPr>
        <w:t xml:space="preserve"> and joint </w:t>
      </w:r>
      <w:r w:rsidR="000470FE">
        <w:rPr>
          <w:rFonts w:cstheme="minorHAnsi"/>
          <w:color w:val="000000" w:themeColor="text1"/>
          <w:sz w:val="22"/>
          <w:szCs w:val="22"/>
          <w:lang w:val="en-US"/>
        </w:rPr>
        <w:t>P</w:t>
      </w:r>
      <w:r w:rsidR="00AC1FD0">
        <w:rPr>
          <w:rFonts w:cstheme="minorHAnsi"/>
          <w:color w:val="000000" w:themeColor="text1"/>
          <w:sz w:val="22"/>
          <w:szCs w:val="22"/>
          <w:lang w:val="en-US"/>
        </w:rPr>
        <w:t>ostgraduate Programmes</w:t>
      </w:r>
      <w:r w:rsidRPr="00584C23">
        <w:rPr>
          <w:rFonts w:cstheme="minorHAnsi"/>
          <w:color w:val="000000" w:themeColor="text1"/>
          <w:sz w:val="22"/>
          <w:szCs w:val="22"/>
          <w:lang w:val="en-US"/>
        </w:rPr>
        <w:t xml:space="preserve">, </w:t>
      </w:r>
      <w:r w:rsidR="00AC1FD0">
        <w:rPr>
          <w:rFonts w:cstheme="minorHAnsi"/>
          <w:color w:val="000000" w:themeColor="text1"/>
          <w:sz w:val="22"/>
          <w:szCs w:val="22"/>
          <w:lang w:val="en-US"/>
        </w:rPr>
        <w:t>whose</w:t>
      </w:r>
      <w:r w:rsidR="00AC1FD0" w:rsidRPr="00AC1FD0">
        <w:rPr>
          <w:rFonts w:cstheme="minorHAnsi"/>
          <w:color w:val="000000" w:themeColor="text1"/>
          <w:sz w:val="22"/>
          <w:szCs w:val="22"/>
          <w:lang w:val="en-US"/>
        </w:rPr>
        <w:t xml:space="preserve"> </w:t>
      </w:r>
      <w:r w:rsidR="00AC1FD0" w:rsidRPr="00584C23">
        <w:rPr>
          <w:rFonts w:cstheme="minorHAnsi"/>
          <w:color w:val="000000" w:themeColor="text1"/>
          <w:sz w:val="22"/>
          <w:szCs w:val="22"/>
          <w:lang w:val="en-US"/>
        </w:rPr>
        <w:t>administrative support</w:t>
      </w:r>
      <w:r w:rsidR="00AC1FD0">
        <w:rPr>
          <w:rFonts w:cstheme="minorHAnsi"/>
          <w:color w:val="000000" w:themeColor="text1"/>
          <w:sz w:val="22"/>
          <w:szCs w:val="22"/>
          <w:lang w:val="en-US"/>
        </w:rPr>
        <w:t xml:space="preserve"> is undertaken by </w:t>
      </w:r>
      <w:r w:rsidRPr="00584C23">
        <w:rPr>
          <w:rFonts w:cstheme="minorHAnsi"/>
          <w:color w:val="000000" w:themeColor="text1"/>
          <w:sz w:val="22"/>
          <w:szCs w:val="22"/>
          <w:lang w:val="en-US"/>
        </w:rPr>
        <w:t xml:space="preserve">the Department, are evaluated in the framework of the periodic evaluation/certification of the academic unit by the National Authority for Higher Education (NAHE). </w:t>
      </w:r>
    </w:p>
    <w:p w14:paraId="0E148419" w14:textId="0CB02C28" w:rsidR="00584C23" w:rsidRPr="00584C23" w:rsidRDefault="00584C23" w:rsidP="00584C23">
      <w:pPr>
        <w:rPr>
          <w:rFonts w:cstheme="minorHAnsi"/>
          <w:color w:val="000000" w:themeColor="text1"/>
          <w:sz w:val="22"/>
          <w:szCs w:val="22"/>
          <w:lang w:val="en-US"/>
        </w:rPr>
      </w:pPr>
      <w:r w:rsidRPr="00584C23">
        <w:rPr>
          <w:rFonts w:cstheme="minorHAnsi"/>
          <w:color w:val="000000" w:themeColor="text1"/>
          <w:sz w:val="22"/>
          <w:szCs w:val="22"/>
          <w:lang w:val="en-US"/>
        </w:rPr>
        <w:t>3.</w:t>
      </w:r>
      <w:r w:rsidRPr="00584C23">
        <w:rPr>
          <w:rFonts w:cstheme="minorHAnsi"/>
          <w:color w:val="000000" w:themeColor="text1"/>
          <w:sz w:val="22"/>
          <w:szCs w:val="22"/>
          <w:lang w:val="en-US"/>
        </w:rPr>
        <w:tab/>
        <w:t>The accreditation of the MSc is carried out by the N</w:t>
      </w:r>
      <w:r w:rsidR="00AC1FD0">
        <w:rPr>
          <w:rFonts w:cstheme="minorHAnsi"/>
          <w:color w:val="000000" w:themeColor="text1"/>
          <w:sz w:val="22"/>
          <w:szCs w:val="22"/>
          <w:lang w:val="en-US"/>
        </w:rPr>
        <w:t>AH</w:t>
      </w:r>
      <w:r w:rsidRPr="00584C23">
        <w:rPr>
          <w:rFonts w:cstheme="minorHAnsi"/>
          <w:color w:val="000000" w:themeColor="text1"/>
          <w:sz w:val="22"/>
          <w:szCs w:val="22"/>
          <w:lang w:val="en-US"/>
        </w:rPr>
        <w:t>E, in accordance with the applicable legislation. In this context, the overall assessment of the work carried out by each MSc, the degree of fulfilment of the objectives set at its establishment, its sustainability, the absorption of graduates in the labour market, the degree of its contribution to research, the internal evaluation by postgraduate students, the feasibility of extending its operation, as well as other elements relating to the quality of the work produced and its contribution to the national strategy for higher education are evaluated. For the continuation of the operation of the MSc, its periodic accreditation is required every five (5) years as part of the periodic evaluation/certification of the academic unit to which it belongs.</w:t>
      </w:r>
    </w:p>
    <w:p w14:paraId="441C7193" w14:textId="77777777" w:rsidR="00584C23" w:rsidRPr="00584C23" w:rsidRDefault="00584C23" w:rsidP="00584C23">
      <w:pPr>
        <w:rPr>
          <w:rFonts w:cstheme="minorHAnsi"/>
          <w:color w:val="000000" w:themeColor="text1"/>
          <w:sz w:val="22"/>
          <w:szCs w:val="22"/>
          <w:lang w:val="en-US"/>
        </w:rPr>
      </w:pPr>
      <w:r w:rsidRPr="00584C23">
        <w:rPr>
          <w:rFonts w:cstheme="minorHAnsi"/>
          <w:color w:val="000000" w:themeColor="text1"/>
          <w:sz w:val="22"/>
          <w:szCs w:val="22"/>
          <w:lang w:val="en-US"/>
        </w:rPr>
        <w:t>4.</w:t>
      </w:r>
      <w:r w:rsidRPr="00584C23">
        <w:rPr>
          <w:rFonts w:cstheme="minorHAnsi"/>
          <w:color w:val="000000" w:themeColor="text1"/>
          <w:sz w:val="22"/>
          <w:szCs w:val="22"/>
          <w:lang w:val="en-US"/>
        </w:rPr>
        <w:tab/>
        <w:t xml:space="preserve">Each MSc has the possibility of being accredited by other bodies, if it wishes to do so and specifies this in its operating regulations. </w:t>
      </w:r>
    </w:p>
    <w:p w14:paraId="6223C35B" w14:textId="77777777" w:rsidR="00EF1BCD" w:rsidRPr="00EF1BCD" w:rsidRDefault="00EF1BCD" w:rsidP="00EF1BCD">
      <w:pPr>
        <w:rPr>
          <w:rFonts w:cstheme="minorHAnsi"/>
          <w:color w:val="000000" w:themeColor="text1"/>
          <w:sz w:val="22"/>
          <w:szCs w:val="22"/>
          <w:lang w:val="en-US"/>
        </w:rPr>
      </w:pPr>
    </w:p>
    <w:p w14:paraId="62FB552A" w14:textId="77777777" w:rsidR="001503D4" w:rsidRDefault="001503D4" w:rsidP="000C34A4">
      <w:pPr>
        <w:rPr>
          <w:rFonts w:cstheme="minorHAnsi"/>
          <w:b/>
          <w:bCs/>
          <w:color w:val="000000" w:themeColor="text1"/>
          <w:sz w:val="22"/>
          <w:szCs w:val="22"/>
          <w:lang w:val="en-US"/>
        </w:rPr>
      </w:pPr>
    </w:p>
    <w:p w14:paraId="4E6B70A2" w14:textId="77777777" w:rsidR="001503D4" w:rsidRDefault="001503D4" w:rsidP="000C34A4">
      <w:pPr>
        <w:rPr>
          <w:rFonts w:cstheme="minorHAnsi"/>
          <w:b/>
          <w:bCs/>
          <w:color w:val="000000" w:themeColor="text1"/>
          <w:sz w:val="22"/>
          <w:szCs w:val="22"/>
          <w:lang w:val="en-US"/>
        </w:rPr>
      </w:pPr>
    </w:p>
    <w:p w14:paraId="0E97C91F" w14:textId="77777777" w:rsidR="001503D4" w:rsidRDefault="001503D4" w:rsidP="000C34A4">
      <w:pPr>
        <w:rPr>
          <w:rFonts w:cstheme="minorHAnsi"/>
          <w:b/>
          <w:bCs/>
          <w:color w:val="000000" w:themeColor="text1"/>
          <w:sz w:val="22"/>
          <w:szCs w:val="22"/>
          <w:lang w:val="en-US"/>
        </w:rPr>
      </w:pPr>
    </w:p>
    <w:p w14:paraId="2B5ADCAA" w14:textId="77777777" w:rsidR="001503D4" w:rsidRDefault="001503D4" w:rsidP="000C34A4">
      <w:pPr>
        <w:rPr>
          <w:rFonts w:cstheme="minorHAnsi"/>
          <w:b/>
          <w:bCs/>
          <w:color w:val="000000" w:themeColor="text1"/>
          <w:sz w:val="22"/>
          <w:szCs w:val="22"/>
          <w:lang w:val="en-US"/>
        </w:rPr>
      </w:pPr>
    </w:p>
    <w:p w14:paraId="1DDAEF52" w14:textId="77777777" w:rsidR="001503D4" w:rsidRDefault="001503D4" w:rsidP="000C34A4">
      <w:pPr>
        <w:rPr>
          <w:rFonts w:cstheme="minorHAnsi"/>
          <w:b/>
          <w:bCs/>
          <w:color w:val="000000" w:themeColor="text1"/>
          <w:sz w:val="22"/>
          <w:szCs w:val="22"/>
          <w:lang w:val="en-US"/>
        </w:rPr>
      </w:pPr>
    </w:p>
    <w:p w14:paraId="6B8B30E8" w14:textId="77777777" w:rsidR="001503D4" w:rsidRDefault="001503D4" w:rsidP="000C34A4">
      <w:pPr>
        <w:rPr>
          <w:rFonts w:cstheme="minorHAnsi"/>
          <w:b/>
          <w:bCs/>
          <w:color w:val="000000" w:themeColor="text1"/>
          <w:sz w:val="22"/>
          <w:szCs w:val="22"/>
          <w:lang w:val="en-US"/>
        </w:rPr>
      </w:pPr>
    </w:p>
    <w:p w14:paraId="20E377F4" w14:textId="77777777" w:rsidR="001503D4" w:rsidRDefault="001503D4" w:rsidP="000C34A4">
      <w:pPr>
        <w:rPr>
          <w:rFonts w:cstheme="minorHAnsi"/>
          <w:b/>
          <w:bCs/>
          <w:color w:val="000000" w:themeColor="text1"/>
          <w:sz w:val="22"/>
          <w:szCs w:val="22"/>
          <w:lang w:val="en-US"/>
        </w:rPr>
      </w:pPr>
    </w:p>
    <w:p w14:paraId="0D70B599" w14:textId="77777777" w:rsidR="001503D4" w:rsidRDefault="001503D4" w:rsidP="000C34A4">
      <w:pPr>
        <w:rPr>
          <w:rFonts w:cstheme="minorHAnsi"/>
          <w:b/>
          <w:bCs/>
          <w:color w:val="000000" w:themeColor="text1"/>
          <w:sz w:val="22"/>
          <w:szCs w:val="22"/>
          <w:lang w:val="en-US"/>
        </w:rPr>
      </w:pPr>
    </w:p>
    <w:p w14:paraId="43DB8488" w14:textId="77777777" w:rsidR="001503D4" w:rsidRDefault="001503D4" w:rsidP="000C34A4">
      <w:pPr>
        <w:rPr>
          <w:rFonts w:cstheme="minorHAnsi"/>
          <w:b/>
          <w:bCs/>
          <w:color w:val="000000" w:themeColor="text1"/>
          <w:sz w:val="22"/>
          <w:szCs w:val="22"/>
          <w:lang w:val="en-US"/>
        </w:rPr>
      </w:pPr>
    </w:p>
    <w:p w14:paraId="6025E1F0" w14:textId="77777777" w:rsidR="001503D4" w:rsidRDefault="001503D4" w:rsidP="000C34A4">
      <w:pPr>
        <w:rPr>
          <w:rFonts w:cstheme="minorHAnsi"/>
          <w:b/>
          <w:bCs/>
          <w:color w:val="000000" w:themeColor="text1"/>
          <w:sz w:val="22"/>
          <w:szCs w:val="22"/>
          <w:lang w:val="en-US"/>
        </w:rPr>
      </w:pPr>
    </w:p>
    <w:p w14:paraId="00F13883" w14:textId="77777777" w:rsidR="001503D4" w:rsidRDefault="001503D4" w:rsidP="000C34A4">
      <w:pPr>
        <w:rPr>
          <w:rFonts w:cstheme="minorHAnsi"/>
          <w:b/>
          <w:bCs/>
          <w:color w:val="000000" w:themeColor="text1"/>
          <w:sz w:val="22"/>
          <w:szCs w:val="22"/>
          <w:lang w:val="en-US"/>
        </w:rPr>
      </w:pPr>
    </w:p>
    <w:p w14:paraId="2D50F785" w14:textId="0B259113" w:rsidR="000C34A4" w:rsidRPr="00BA2BE5" w:rsidRDefault="000C34A4" w:rsidP="000C34A4">
      <w:pPr>
        <w:rPr>
          <w:rFonts w:cstheme="minorHAnsi"/>
          <w:b/>
          <w:bCs/>
          <w:color w:val="000000" w:themeColor="text1"/>
          <w:sz w:val="22"/>
          <w:szCs w:val="22"/>
          <w:lang w:val="en-US"/>
        </w:rPr>
      </w:pPr>
      <w:r w:rsidRPr="00BA2BE5">
        <w:rPr>
          <w:rFonts w:cstheme="minorHAnsi"/>
          <w:b/>
          <w:bCs/>
          <w:color w:val="000000" w:themeColor="text1"/>
          <w:sz w:val="22"/>
          <w:szCs w:val="22"/>
          <w:lang w:val="en-US"/>
        </w:rPr>
        <w:lastRenderedPageBreak/>
        <w:t xml:space="preserve">CHAPTER </w:t>
      </w:r>
      <w:r w:rsidR="003A10B0" w:rsidRPr="00BA2BE5">
        <w:rPr>
          <w:rFonts w:cstheme="minorHAnsi"/>
          <w:b/>
          <w:bCs/>
          <w:color w:val="000000" w:themeColor="text1"/>
          <w:sz w:val="22"/>
          <w:szCs w:val="22"/>
          <w:lang w:val="en-US"/>
        </w:rPr>
        <w:t>B:</w:t>
      </w:r>
      <w:r w:rsidRPr="00BA2BE5">
        <w:rPr>
          <w:rFonts w:cstheme="minorHAnsi"/>
          <w:b/>
          <w:bCs/>
          <w:color w:val="000000" w:themeColor="text1"/>
          <w:sz w:val="22"/>
          <w:szCs w:val="22"/>
          <w:lang w:val="en-US"/>
        </w:rPr>
        <w:t xml:space="preserve"> REGULATIONS FOR DOCTORAL STUDIES</w:t>
      </w:r>
    </w:p>
    <w:p w14:paraId="163484F5" w14:textId="77777777" w:rsidR="000C34A4" w:rsidRPr="000C34A4" w:rsidRDefault="000C34A4" w:rsidP="000C34A4">
      <w:pPr>
        <w:rPr>
          <w:rFonts w:cstheme="minorHAnsi"/>
          <w:color w:val="000000" w:themeColor="text1"/>
          <w:sz w:val="22"/>
          <w:szCs w:val="22"/>
          <w:lang w:val="en-US"/>
        </w:rPr>
      </w:pPr>
      <w:r w:rsidRPr="000C34A4">
        <w:rPr>
          <w:rFonts w:cstheme="minorHAnsi"/>
          <w:color w:val="000000" w:themeColor="text1"/>
          <w:sz w:val="22"/>
          <w:szCs w:val="22"/>
          <w:lang w:val="en-US"/>
        </w:rPr>
        <w:t>Article 20 Organisation of doctoral studies</w:t>
      </w:r>
    </w:p>
    <w:p w14:paraId="77DD6419" w14:textId="1D8DAE4C" w:rsidR="000C34A4" w:rsidRPr="000C34A4" w:rsidRDefault="000C34A4" w:rsidP="000C34A4">
      <w:pPr>
        <w:rPr>
          <w:rFonts w:cstheme="minorHAnsi"/>
          <w:color w:val="000000" w:themeColor="text1"/>
          <w:sz w:val="22"/>
          <w:szCs w:val="22"/>
          <w:lang w:val="en-US"/>
        </w:rPr>
      </w:pPr>
      <w:r w:rsidRPr="000C34A4">
        <w:rPr>
          <w:rFonts w:cstheme="minorHAnsi"/>
          <w:color w:val="000000" w:themeColor="text1"/>
          <w:sz w:val="22"/>
          <w:szCs w:val="22"/>
          <w:lang w:val="en-US"/>
        </w:rPr>
        <w:t>1.</w:t>
      </w:r>
      <w:r w:rsidRPr="000C34A4">
        <w:rPr>
          <w:rFonts w:cstheme="minorHAnsi"/>
          <w:color w:val="000000" w:themeColor="text1"/>
          <w:sz w:val="22"/>
          <w:szCs w:val="22"/>
          <w:lang w:val="en-US"/>
        </w:rPr>
        <w:tab/>
        <w:t>The University of Piraeus may organize third cycle study</w:t>
      </w:r>
      <w:r w:rsidR="00A27CE2">
        <w:rPr>
          <w:rFonts w:cstheme="minorHAnsi"/>
          <w:color w:val="000000" w:themeColor="text1"/>
          <w:sz w:val="22"/>
          <w:szCs w:val="22"/>
          <w:lang w:val="en-US"/>
        </w:rPr>
        <w:t xml:space="preserve"> (PhD)</w:t>
      </w:r>
      <w:r w:rsidRPr="000C34A4">
        <w:rPr>
          <w:rFonts w:cstheme="minorHAnsi"/>
          <w:color w:val="000000" w:themeColor="text1"/>
          <w:sz w:val="22"/>
          <w:szCs w:val="22"/>
          <w:lang w:val="en-US"/>
        </w:rPr>
        <w:t xml:space="preserve"> programs, which are organized by the academic Departments, in accordance with the applicable legislation, the present Regulation and the Regulations for Doctoral Studies established by each Department.</w:t>
      </w:r>
    </w:p>
    <w:p w14:paraId="0355FCA9" w14:textId="2157BFF4" w:rsidR="000C34A4" w:rsidRPr="000C34A4" w:rsidRDefault="000C34A4" w:rsidP="000C34A4">
      <w:pPr>
        <w:rPr>
          <w:rFonts w:cstheme="minorHAnsi"/>
          <w:color w:val="000000" w:themeColor="text1"/>
          <w:sz w:val="22"/>
          <w:szCs w:val="22"/>
          <w:lang w:val="en-US"/>
        </w:rPr>
      </w:pPr>
      <w:r w:rsidRPr="000C34A4">
        <w:rPr>
          <w:rFonts w:cstheme="minorHAnsi"/>
          <w:color w:val="000000" w:themeColor="text1"/>
          <w:sz w:val="22"/>
          <w:szCs w:val="22"/>
          <w:lang w:val="en-US"/>
        </w:rPr>
        <w:t>2.</w:t>
      </w:r>
      <w:r w:rsidRPr="000C34A4">
        <w:rPr>
          <w:rFonts w:cstheme="minorHAnsi"/>
          <w:color w:val="000000" w:themeColor="text1"/>
          <w:sz w:val="22"/>
          <w:szCs w:val="22"/>
          <w:lang w:val="en-US"/>
        </w:rPr>
        <w:tab/>
        <w:t xml:space="preserve">The third cycle curricula shall aim to promote original scientific research in the creation of </w:t>
      </w:r>
      <w:r w:rsidR="001372F7" w:rsidRPr="000C34A4">
        <w:rPr>
          <w:rFonts w:cstheme="minorHAnsi"/>
          <w:color w:val="000000" w:themeColor="text1"/>
          <w:sz w:val="22"/>
          <w:szCs w:val="22"/>
          <w:lang w:val="en-US"/>
        </w:rPr>
        <w:t>high-quality</w:t>
      </w:r>
      <w:r w:rsidRPr="000C34A4">
        <w:rPr>
          <w:rFonts w:cstheme="minorHAnsi"/>
          <w:color w:val="000000" w:themeColor="text1"/>
          <w:sz w:val="22"/>
          <w:szCs w:val="22"/>
          <w:lang w:val="en-US"/>
        </w:rPr>
        <w:t xml:space="preserve"> scientific research, to create scientists capable of contributing to the advancement of science, research and applications, and to make a substantial contribution to the development of knowledge in at least one (1) scientific discipline. At the same time, doctoral studies are a source of academic prestige and international distinction for the Departments and for the University in general. </w:t>
      </w:r>
    </w:p>
    <w:p w14:paraId="14CA9053" w14:textId="4DE00A5E" w:rsidR="000C34A4" w:rsidRPr="000C34A4" w:rsidRDefault="000C34A4" w:rsidP="000C34A4">
      <w:pPr>
        <w:rPr>
          <w:rFonts w:cstheme="minorHAnsi"/>
          <w:color w:val="000000" w:themeColor="text1"/>
          <w:sz w:val="22"/>
          <w:szCs w:val="22"/>
          <w:lang w:val="en-US"/>
        </w:rPr>
      </w:pPr>
      <w:r w:rsidRPr="000C34A4">
        <w:rPr>
          <w:rFonts w:cstheme="minorHAnsi"/>
          <w:color w:val="000000" w:themeColor="text1"/>
          <w:sz w:val="22"/>
          <w:szCs w:val="22"/>
          <w:lang w:val="en-US"/>
        </w:rPr>
        <w:t>3.</w:t>
      </w:r>
      <w:r w:rsidRPr="000C34A4">
        <w:rPr>
          <w:rFonts w:cstheme="minorHAnsi"/>
          <w:color w:val="000000" w:themeColor="text1"/>
          <w:sz w:val="22"/>
          <w:szCs w:val="22"/>
          <w:lang w:val="en-US"/>
        </w:rPr>
        <w:tab/>
        <w:t xml:space="preserve">Third cycle programmes of study lead to the award of a doctoral degree after the preparation and successful </w:t>
      </w:r>
      <w:r w:rsidR="001372F7">
        <w:rPr>
          <w:rFonts w:cstheme="minorHAnsi"/>
          <w:color w:val="000000" w:themeColor="text1"/>
          <w:sz w:val="22"/>
          <w:szCs w:val="22"/>
          <w:lang w:val="en-US"/>
        </w:rPr>
        <w:t>defense (viva voce)</w:t>
      </w:r>
      <w:r w:rsidRPr="000C34A4">
        <w:rPr>
          <w:rFonts w:cstheme="minorHAnsi"/>
          <w:color w:val="000000" w:themeColor="text1"/>
          <w:sz w:val="22"/>
          <w:szCs w:val="22"/>
          <w:lang w:val="en-US"/>
        </w:rPr>
        <w:t xml:space="preserve"> of a doctoral thesis in a subject related to the scientific area of the Department. The successful completion of the doctoral studies leads to a degree at level eight (8) of the National and European Qualifications Framework. 4763/2020.</w:t>
      </w:r>
    </w:p>
    <w:p w14:paraId="3A0F8B15" w14:textId="626A11E7" w:rsidR="000C34A4" w:rsidRPr="000C34A4" w:rsidRDefault="000C34A4" w:rsidP="000C34A4">
      <w:pPr>
        <w:rPr>
          <w:rFonts w:cstheme="minorHAnsi"/>
          <w:color w:val="000000" w:themeColor="text1"/>
          <w:sz w:val="22"/>
          <w:szCs w:val="22"/>
          <w:lang w:val="en-US"/>
        </w:rPr>
      </w:pPr>
      <w:r w:rsidRPr="000C34A4">
        <w:rPr>
          <w:rFonts w:cstheme="minorHAnsi"/>
          <w:color w:val="000000" w:themeColor="text1"/>
          <w:sz w:val="22"/>
          <w:szCs w:val="22"/>
          <w:lang w:val="en-US"/>
        </w:rPr>
        <w:t>4.</w:t>
      </w:r>
      <w:r w:rsidRPr="000C34A4">
        <w:rPr>
          <w:rFonts w:cstheme="minorHAnsi"/>
          <w:color w:val="000000" w:themeColor="text1"/>
          <w:sz w:val="22"/>
          <w:szCs w:val="22"/>
          <w:lang w:val="en-US"/>
        </w:rPr>
        <w:tab/>
        <w:t xml:space="preserve">Third cycle study programmes may include an independent programme of doctoral studies courses, which consists of the attendance and successful completion of a complete cycle of courses or other educational or research activities, corresponding to at least thirty (30) credit </w:t>
      </w:r>
      <w:r w:rsidR="001372F7">
        <w:rPr>
          <w:rFonts w:cstheme="minorHAnsi"/>
          <w:color w:val="000000" w:themeColor="text1"/>
          <w:sz w:val="22"/>
          <w:szCs w:val="22"/>
          <w:lang w:val="en-US"/>
        </w:rPr>
        <w:t>units</w:t>
      </w:r>
      <w:r w:rsidRPr="000C34A4">
        <w:rPr>
          <w:rFonts w:cstheme="minorHAnsi"/>
          <w:color w:val="000000" w:themeColor="text1"/>
          <w:sz w:val="22"/>
          <w:szCs w:val="22"/>
          <w:lang w:val="en-US"/>
        </w:rPr>
        <w:t xml:space="preserve"> (ECTS).</w:t>
      </w:r>
    </w:p>
    <w:p w14:paraId="015770AF" w14:textId="2F5A80D8" w:rsidR="000C34A4" w:rsidRPr="000C34A4" w:rsidRDefault="000C34A4" w:rsidP="000C34A4">
      <w:pPr>
        <w:rPr>
          <w:rFonts w:cstheme="minorHAnsi"/>
          <w:color w:val="000000" w:themeColor="text1"/>
          <w:sz w:val="22"/>
          <w:szCs w:val="22"/>
          <w:lang w:val="en-US"/>
        </w:rPr>
      </w:pPr>
      <w:r w:rsidRPr="000C34A4">
        <w:rPr>
          <w:rFonts w:cstheme="minorHAnsi"/>
          <w:color w:val="000000" w:themeColor="text1"/>
          <w:sz w:val="22"/>
          <w:szCs w:val="22"/>
          <w:lang w:val="en-US"/>
        </w:rPr>
        <w:t>5.</w:t>
      </w:r>
      <w:r w:rsidRPr="000C34A4">
        <w:rPr>
          <w:rFonts w:cstheme="minorHAnsi"/>
          <w:color w:val="000000" w:themeColor="text1"/>
          <w:sz w:val="22"/>
          <w:szCs w:val="22"/>
          <w:lang w:val="en-US"/>
        </w:rPr>
        <w:tab/>
        <w:t xml:space="preserve">Third cycle study programmes for the preparation of a doctoral thesis with co-supervision are organised by a Department of the institution in cooperation with one (1) or more Departments of the same or another higher education institution of the country, Higher Military Educational Institutions, Higher Ecclesiastical Academies, research and technological institutions of Article 13A of Law No. 4310/2014 (A' 258), Research University Institutes, the Academy of Athens, the Institute of Medical and Biological Research of the Academy of Athens, as well as with foreign institutions. The partnership with educational institutions of non-formal post-secondary education of the Law </w:t>
      </w:r>
      <w:r w:rsidR="001372F7">
        <w:rPr>
          <w:rFonts w:cstheme="minorHAnsi"/>
          <w:color w:val="000000" w:themeColor="text1"/>
          <w:sz w:val="22"/>
          <w:szCs w:val="22"/>
          <w:lang w:val="en-US"/>
        </w:rPr>
        <w:t>3696/2008 (A’177)</w:t>
      </w:r>
      <w:r w:rsidRPr="000C34A4">
        <w:rPr>
          <w:rFonts w:cstheme="minorHAnsi"/>
          <w:color w:val="000000" w:themeColor="text1"/>
          <w:sz w:val="22"/>
          <w:szCs w:val="22"/>
          <w:lang w:val="en-US"/>
        </w:rPr>
        <w:t xml:space="preserve"> is not allowed. A Special Protocol of Cooperation (S.P.C.) is drawn up between the collaborating institutions, which is approved by the Senates of the Universities and the administrative bodies of the other institutions.</w:t>
      </w:r>
    </w:p>
    <w:p w14:paraId="128AAB11" w14:textId="5BA2780C" w:rsidR="000C34A4" w:rsidRPr="000C34A4" w:rsidRDefault="000C34A4" w:rsidP="000C34A4">
      <w:pPr>
        <w:rPr>
          <w:rFonts w:cstheme="minorHAnsi"/>
          <w:color w:val="000000" w:themeColor="text1"/>
          <w:sz w:val="22"/>
          <w:szCs w:val="22"/>
          <w:lang w:val="en-US"/>
        </w:rPr>
      </w:pPr>
      <w:r w:rsidRPr="000C34A4">
        <w:rPr>
          <w:rFonts w:cstheme="minorHAnsi"/>
          <w:color w:val="000000" w:themeColor="text1"/>
          <w:sz w:val="22"/>
          <w:szCs w:val="22"/>
          <w:lang w:val="en-US"/>
        </w:rPr>
        <w:t>6.</w:t>
      </w:r>
      <w:r w:rsidRPr="000C34A4">
        <w:rPr>
          <w:rFonts w:cstheme="minorHAnsi"/>
          <w:color w:val="000000" w:themeColor="text1"/>
          <w:sz w:val="22"/>
          <w:szCs w:val="22"/>
          <w:lang w:val="en-US"/>
        </w:rPr>
        <w:tab/>
        <w:t xml:space="preserve">Industrial doctorates under Article 96 of Law No. 49547/2022. Candidates who meet the requirements for enrolment in doctoral programmes, according to Article 92 of Law 4954747. 4957/2022, may apply for a doctoral thesis in cooperation with an enterprise or industry, which is based or has a branch in the country, which concerns the conduct of industrial or applied research for the purpose of extracting research results </w:t>
      </w:r>
      <w:r w:rsidR="001372F7" w:rsidRPr="000C34A4">
        <w:rPr>
          <w:rFonts w:cstheme="minorHAnsi"/>
          <w:color w:val="000000" w:themeColor="text1"/>
          <w:sz w:val="22"/>
          <w:szCs w:val="22"/>
          <w:lang w:val="en-US"/>
        </w:rPr>
        <w:t>to produce</w:t>
      </w:r>
      <w:r w:rsidRPr="000C34A4">
        <w:rPr>
          <w:rFonts w:cstheme="minorHAnsi"/>
          <w:color w:val="000000" w:themeColor="text1"/>
          <w:sz w:val="22"/>
          <w:szCs w:val="22"/>
          <w:lang w:val="en-US"/>
        </w:rPr>
        <w:t xml:space="preserve"> innovative products or services. A cooperation protocol between the University of Piraeus, the cooperating enterprise or industry and the doctoral candidate, which is approved by the Senate on the recommendation of the Department, defines the specific terms of cooperation for the preparation of the doctoral thesis in the enterprise or industry and the export of the research results, the use of the infrastructure of the institution's equipment, if the research is carried out within the institution, the obligations and rights of each party, including </w:t>
      </w:r>
      <w:r w:rsidR="00135D2F">
        <w:rPr>
          <w:rFonts w:cstheme="minorHAnsi"/>
          <w:color w:val="000000" w:themeColor="text1"/>
          <w:sz w:val="22"/>
          <w:szCs w:val="22"/>
          <w:lang w:val="en-US"/>
        </w:rPr>
        <w:t xml:space="preserve"> </w:t>
      </w:r>
      <w:r w:rsidRPr="000C34A4">
        <w:rPr>
          <w:rFonts w:cstheme="minorHAnsi"/>
          <w:color w:val="000000" w:themeColor="text1"/>
          <w:sz w:val="22"/>
          <w:szCs w:val="22"/>
          <w:lang w:val="en-US"/>
        </w:rPr>
        <w:t xml:space="preserve">the determination of </w:t>
      </w:r>
      <w:r w:rsidR="00135D2F">
        <w:rPr>
          <w:rFonts w:cstheme="minorHAnsi"/>
          <w:color w:val="000000" w:themeColor="text1"/>
          <w:sz w:val="22"/>
          <w:szCs w:val="22"/>
          <w:lang w:val="en-US"/>
        </w:rPr>
        <w:t xml:space="preserve">copy right (intellectual property) on the work carried out </w:t>
      </w:r>
      <w:r w:rsidR="00135D2F">
        <w:rPr>
          <w:rFonts w:cstheme="minorHAnsi"/>
          <w:color w:val="000000" w:themeColor="text1"/>
          <w:sz w:val="22"/>
          <w:szCs w:val="22"/>
          <w:lang w:val="en-US"/>
        </w:rPr>
        <w:lastRenderedPageBreak/>
        <w:t>throughout the doctoral thesis.</w:t>
      </w:r>
      <w:r w:rsidRPr="000C34A4">
        <w:rPr>
          <w:rFonts w:cstheme="minorHAnsi"/>
          <w:color w:val="000000" w:themeColor="text1"/>
          <w:sz w:val="22"/>
          <w:szCs w:val="22"/>
          <w:lang w:val="en-US"/>
        </w:rPr>
        <w:t xml:space="preserve"> The terms and conditions of the above-mentioned doctoral studies, the cooperation with private institutions for the conduct of doctoral research in these institutions, the terms and conditions and the possibility of representation of the institution in the three- and/or seven-member scientific committee are defined in the regulations for doctoral studies of each Department. </w:t>
      </w:r>
    </w:p>
    <w:p w14:paraId="110A65E2" w14:textId="30A023B7" w:rsidR="00EF1BCD" w:rsidRDefault="000C34A4" w:rsidP="000C34A4">
      <w:pPr>
        <w:rPr>
          <w:rFonts w:cstheme="minorHAnsi"/>
          <w:color w:val="000000" w:themeColor="text1"/>
          <w:sz w:val="22"/>
          <w:szCs w:val="22"/>
          <w:lang w:val="en-US"/>
        </w:rPr>
      </w:pPr>
      <w:r w:rsidRPr="000C34A4">
        <w:rPr>
          <w:rFonts w:cstheme="minorHAnsi"/>
          <w:color w:val="000000" w:themeColor="text1"/>
          <w:sz w:val="22"/>
          <w:szCs w:val="22"/>
          <w:lang w:val="en-US"/>
        </w:rPr>
        <w:t>7.</w:t>
      </w:r>
      <w:r w:rsidRPr="000C34A4">
        <w:rPr>
          <w:rFonts w:cstheme="minorHAnsi"/>
          <w:color w:val="000000" w:themeColor="text1"/>
          <w:sz w:val="22"/>
          <w:szCs w:val="22"/>
          <w:lang w:val="en-US"/>
        </w:rPr>
        <w:tab/>
        <w:t xml:space="preserve">By decision of the Senate of the institution, upon the recommendation of the Assembly of the Department, the programme of doctoral studies and the regulation of doctoral studies are determined, </w:t>
      </w:r>
      <w:r w:rsidR="00172E0D">
        <w:rPr>
          <w:rFonts w:cstheme="minorHAnsi"/>
          <w:color w:val="000000" w:themeColor="text1"/>
          <w:sz w:val="22"/>
          <w:szCs w:val="22"/>
          <w:lang w:val="en-US"/>
        </w:rPr>
        <w:t>and</w:t>
      </w:r>
      <w:r w:rsidRPr="000C34A4">
        <w:rPr>
          <w:rFonts w:cstheme="minorHAnsi"/>
          <w:color w:val="000000" w:themeColor="text1"/>
          <w:sz w:val="22"/>
          <w:szCs w:val="22"/>
          <w:lang w:val="en-US"/>
        </w:rPr>
        <w:t xml:space="preserve"> include all matters related to the organisation and operation of the third cycle of studies.</w:t>
      </w:r>
    </w:p>
    <w:p w14:paraId="0D3E7F65" w14:textId="708090A3" w:rsidR="00874884" w:rsidRDefault="00874884" w:rsidP="000C34A4">
      <w:pPr>
        <w:rPr>
          <w:rFonts w:cstheme="minorHAnsi"/>
          <w:color w:val="000000" w:themeColor="text1"/>
          <w:sz w:val="22"/>
          <w:szCs w:val="22"/>
          <w:lang w:val="en-US"/>
        </w:rPr>
      </w:pPr>
    </w:p>
    <w:p w14:paraId="0F39A645" w14:textId="350529A0" w:rsidR="00BD5295" w:rsidRDefault="00BD5295" w:rsidP="000C34A4">
      <w:pPr>
        <w:rPr>
          <w:rFonts w:cstheme="minorHAnsi"/>
          <w:color w:val="000000" w:themeColor="text1"/>
          <w:sz w:val="22"/>
          <w:szCs w:val="22"/>
          <w:lang w:val="en-US"/>
        </w:rPr>
      </w:pPr>
    </w:p>
    <w:p w14:paraId="221AA9E8" w14:textId="77777777" w:rsidR="00BD5295" w:rsidRDefault="00BD5295" w:rsidP="000C34A4">
      <w:pPr>
        <w:rPr>
          <w:rFonts w:cstheme="minorHAnsi"/>
          <w:color w:val="000000" w:themeColor="text1"/>
          <w:sz w:val="22"/>
          <w:szCs w:val="22"/>
          <w:lang w:val="en-US"/>
        </w:rPr>
      </w:pPr>
    </w:p>
    <w:p w14:paraId="703E07A0" w14:textId="77777777" w:rsidR="00874884" w:rsidRPr="00874884" w:rsidRDefault="00874884" w:rsidP="00874884">
      <w:pPr>
        <w:rPr>
          <w:rFonts w:cstheme="minorHAnsi"/>
          <w:color w:val="000000" w:themeColor="text1"/>
          <w:sz w:val="22"/>
          <w:szCs w:val="22"/>
          <w:lang w:val="en-US"/>
        </w:rPr>
      </w:pPr>
      <w:r w:rsidRPr="00874884">
        <w:rPr>
          <w:rFonts w:cstheme="minorHAnsi"/>
          <w:color w:val="000000" w:themeColor="text1"/>
          <w:sz w:val="22"/>
          <w:szCs w:val="22"/>
          <w:lang w:val="en-US"/>
        </w:rPr>
        <w:t>Article 21 Institutions-Administrative support</w:t>
      </w:r>
    </w:p>
    <w:p w14:paraId="19D055D9" w14:textId="3E558A2D" w:rsidR="00874884" w:rsidRPr="00874884" w:rsidRDefault="00874884" w:rsidP="00874884">
      <w:pPr>
        <w:rPr>
          <w:rFonts w:cstheme="minorHAnsi"/>
          <w:color w:val="000000" w:themeColor="text1"/>
          <w:sz w:val="22"/>
          <w:szCs w:val="22"/>
          <w:lang w:val="en-US"/>
        </w:rPr>
      </w:pPr>
      <w:r w:rsidRPr="00874884">
        <w:rPr>
          <w:rFonts w:cstheme="minorHAnsi"/>
          <w:color w:val="000000" w:themeColor="text1"/>
          <w:sz w:val="22"/>
          <w:szCs w:val="22"/>
          <w:lang w:val="en-US"/>
        </w:rPr>
        <w:t xml:space="preserve">1. </w:t>
      </w:r>
      <w:r w:rsidR="00172E0D">
        <w:rPr>
          <w:rFonts w:cstheme="minorHAnsi"/>
          <w:color w:val="000000" w:themeColor="text1"/>
          <w:sz w:val="22"/>
          <w:szCs w:val="22"/>
          <w:lang w:val="en-US"/>
        </w:rPr>
        <w:t>T</w:t>
      </w:r>
      <w:r w:rsidRPr="00874884">
        <w:rPr>
          <w:rFonts w:cstheme="minorHAnsi"/>
          <w:color w:val="000000" w:themeColor="text1"/>
          <w:sz w:val="22"/>
          <w:szCs w:val="22"/>
          <w:lang w:val="en-US"/>
        </w:rPr>
        <w:t>he Senate and the Assembly of the Department</w:t>
      </w:r>
      <w:r w:rsidR="00172E0D">
        <w:rPr>
          <w:rFonts w:cstheme="minorHAnsi"/>
          <w:color w:val="000000" w:themeColor="text1"/>
          <w:sz w:val="22"/>
          <w:szCs w:val="22"/>
          <w:lang w:val="en-US"/>
        </w:rPr>
        <w:t xml:space="preserve"> are</w:t>
      </w:r>
      <w:r w:rsidR="00172E0D" w:rsidRPr="00172E0D">
        <w:rPr>
          <w:rFonts w:cstheme="minorHAnsi"/>
          <w:color w:val="000000" w:themeColor="text1"/>
          <w:sz w:val="22"/>
          <w:szCs w:val="22"/>
          <w:lang w:val="en-US"/>
        </w:rPr>
        <w:t xml:space="preserve"> </w:t>
      </w:r>
      <w:r w:rsidR="00172E0D">
        <w:rPr>
          <w:rFonts w:cstheme="minorHAnsi"/>
          <w:color w:val="000000" w:themeColor="text1"/>
          <w:sz w:val="22"/>
          <w:szCs w:val="22"/>
          <w:lang w:val="en-US"/>
        </w:rPr>
        <w:t>t</w:t>
      </w:r>
      <w:r w:rsidR="00172E0D" w:rsidRPr="00874884">
        <w:rPr>
          <w:rFonts w:cstheme="minorHAnsi"/>
          <w:color w:val="000000" w:themeColor="text1"/>
          <w:sz w:val="22"/>
          <w:szCs w:val="22"/>
          <w:lang w:val="en-US"/>
        </w:rPr>
        <w:t>he competent bodies for the establishment and operation of the Doctoral Studies</w:t>
      </w:r>
    </w:p>
    <w:p w14:paraId="687A2A9D" w14:textId="77777777" w:rsidR="00874884" w:rsidRPr="00874884" w:rsidRDefault="00874884" w:rsidP="00874884">
      <w:pPr>
        <w:rPr>
          <w:rFonts w:cstheme="minorHAnsi"/>
          <w:color w:val="000000" w:themeColor="text1"/>
          <w:sz w:val="22"/>
          <w:szCs w:val="22"/>
          <w:lang w:val="en-US"/>
        </w:rPr>
      </w:pPr>
      <w:r w:rsidRPr="00874884">
        <w:rPr>
          <w:rFonts w:cstheme="minorHAnsi"/>
          <w:color w:val="000000" w:themeColor="text1"/>
          <w:sz w:val="22"/>
          <w:szCs w:val="22"/>
          <w:lang w:val="en-US"/>
        </w:rPr>
        <w:t>2.</w:t>
      </w:r>
      <w:r w:rsidRPr="00874884">
        <w:rPr>
          <w:rFonts w:cstheme="minorHAnsi"/>
          <w:color w:val="000000" w:themeColor="text1"/>
          <w:sz w:val="22"/>
          <w:szCs w:val="22"/>
          <w:lang w:val="en-US"/>
        </w:rPr>
        <w:tab/>
        <w:t>The Secretariat of the Department shall provide secretarial and administrative support to the doctoral studies (announcement, registration, record keeping, etc.).</w:t>
      </w:r>
    </w:p>
    <w:p w14:paraId="31C1BF7F" w14:textId="77777777" w:rsidR="00874884" w:rsidRPr="00874884" w:rsidRDefault="00874884" w:rsidP="00874884">
      <w:pPr>
        <w:rPr>
          <w:rFonts w:cstheme="minorHAnsi"/>
          <w:color w:val="000000" w:themeColor="text1"/>
          <w:sz w:val="22"/>
          <w:szCs w:val="22"/>
          <w:lang w:val="en-US"/>
        </w:rPr>
      </w:pPr>
    </w:p>
    <w:p w14:paraId="70DC4BA4" w14:textId="77777777" w:rsidR="00874884" w:rsidRPr="00874884" w:rsidRDefault="00874884" w:rsidP="00874884">
      <w:pPr>
        <w:rPr>
          <w:rFonts w:cstheme="minorHAnsi"/>
          <w:color w:val="000000" w:themeColor="text1"/>
          <w:sz w:val="22"/>
          <w:szCs w:val="22"/>
          <w:lang w:val="en-US"/>
        </w:rPr>
      </w:pPr>
      <w:r w:rsidRPr="00874884">
        <w:rPr>
          <w:rFonts w:cstheme="minorHAnsi"/>
          <w:color w:val="000000" w:themeColor="text1"/>
          <w:sz w:val="22"/>
          <w:szCs w:val="22"/>
          <w:lang w:val="en-US"/>
        </w:rPr>
        <w:t>Article 22 Announcement of doctoral candidates</w:t>
      </w:r>
    </w:p>
    <w:p w14:paraId="40B41782" w14:textId="1D1C6145" w:rsidR="00874884" w:rsidRPr="00874884" w:rsidRDefault="00874884" w:rsidP="00874884">
      <w:pPr>
        <w:rPr>
          <w:rFonts w:cstheme="minorHAnsi"/>
          <w:color w:val="000000" w:themeColor="text1"/>
          <w:sz w:val="22"/>
          <w:szCs w:val="22"/>
          <w:lang w:val="en-US"/>
        </w:rPr>
      </w:pPr>
      <w:r w:rsidRPr="00874884">
        <w:rPr>
          <w:rFonts w:cstheme="minorHAnsi"/>
          <w:color w:val="000000" w:themeColor="text1"/>
          <w:sz w:val="22"/>
          <w:szCs w:val="22"/>
          <w:lang w:val="en-US"/>
        </w:rPr>
        <w:t>1.</w:t>
      </w:r>
      <w:r w:rsidRPr="00874884">
        <w:rPr>
          <w:rFonts w:cstheme="minorHAnsi"/>
          <w:color w:val="000000" w:themeColor="text1"/>
          <w:sz w:val="22"/>
          <w:szCs w:val="22"/>
          <w:lang w:val="en-US"/>
        </w:rPr>
        <w:tab/>
      </w:r>
      <w:r w:rsidR="00172E0D">
        <w:rPr>
          <w:rFonts w:cstheme="minorHAnsi"/>
          <w:color w:val="000000" w:themeColor="text1"/>
          <w:sz w:val="22"/>
          <w:szCs w:val="22"/>
          <w:lang w:val="en-US"/>
        </w:rPr>
        <w:t xml:space="preserve">The </w:t>
      </w:r>
      <w:r w:rsidRPr="00874884">
        <w:rPr>
          <w:rFonts w:cstheme="minorHAnsi"/>
          <w:color w:val="000000" w:themeColor="text1"/>
          <w:sz w:val="22"/>
          <w:szCs w:val="22"/>
          <w:lang w:val="en-US"/>
        </w:rPr>
        <w:t xml:space="preserve">Departments may either adopt the procedure of announcing or inviting applications for the preparation of a doctoral thesis, or accept applications in specific periods of time or throughout the academic year, in accordance with the provisions of the Department's Regulations for Doctoral Studies. Notices and invitations are published and posted on the Department's and the </w:t>
      </w:r>
      <w:r w:rsidR="00DE03D9">
        <w:rPr>
          <w:rFonts w:cstheme="minorHAnsi"/>
          <w:color w:val="000000" w:themeColor="text1"/>
          <w:sz w:val="22"/>
          <w:szCs w:val="22"/>
          <w:lang w:val="en-US"/>
        </w:rPr>
        <w:t>Institution</w:t>
      </w:r>
      <w:r w:rsidRPr="00874884">
        <w:rPr>
          <w:rFonts w:cstheme="minorHAnsi"/>
          <w:color w:val="000000" w:themeColor="text1"/>
          <w:sz w:val="22"/>
          <w:szCs w:val="22"/>
          <w:lang w:val="en-US"/>
        </w:rPr>
        <w:t>'s websites.</w:t>
      </w:r>
    </w:p>
    <w:p w14:paraId="57F6A666" w14:textId="77777777" w:rsidR="00874884" w:rsidRPr="00874884" w:rsidRDefault="00874884" w:rsidP="00874884">
      <w:pPr>
        <w:rPr>
          <w:rFonts w:cstheme="minorHAnsi"/>
          <w:color w:val="000000" w:themeColor="text1"/>
          <w:sz w:val="22"/>
          <w:szCs w:val="22"/>
          <w:lang w:val="en-US"/>
        </w:rPr>
      </w:pPr>
      <w:r w:rsidRPr="00874884">
        <w:rPr>
          <w:rFonts w:cstheme="minorHAnsi"/>
          <w:color w:val="000000" w:themeColor="text1"/>
          <w:sz w:val="22"/>
          <w:szCs w:val="22"/>
          <w:lang w:val="en-US"/>
        </w:rPr>
        <w:t>2.</w:t>
      </w:r>
      <w:r w:rsidRPr="00874884">
        <w:rPr>
          <w:rFonts w:cstheme="minorHAnsi"/>
          <w:color w:val="000000" w:themeColor="text1"/>
          <w:sz w:val="22"/>
          <w:szCs w:val="22"/>
          <w:lang w:val="en-US"/>
        </w:rPr>
        <w:tab/>
        <w:t>The conditions, terms, deadlines and procedures for the submission of candidatures and the selection of doctoral candidates, as well as additional obligations, clauses, deliverables, are explicitly mentioned in the relevant announcements and invitations and in the Regulations for Doctoral Studies of each Department.</w:t>
      </w:r>
    </w:p>
    <w:p w14:paraId="2C5A7E88" w14:textId="0BFB8DC2" w:rsidR="00874884" w:rsidRDefault="00874884" w:rsidP="00874884">
      <w:pPr>
        <w:rPr>
          <w:rFonts w:cstheme="minorHAnsi"/>
          <w:color w:val="000000" w:themeColor="text1"/>
          <w:sz w:val="22"/>
          <w:szCs w:val="22"/>
          <w:lang w:val="en-US"/>
        </w:rPr>
      </w:pPr>
      <w:r w:rsidRPr="00874884">
        <w:rPr>
          <w:rFonts w:cstheme="minorHAnsi"/>
          <w:color w:val="000000" w:themeColor="text1"/>
          <w:sz w:val="22"/>
          <w:szCs w:val="22"/>
          <w:lang w:val="en-US"/>
        </w:rPr>
        <w:t>3.</w:t>
      </w:r>
      <w:r w:rsidRPr="00874884">
        <w:rPr>
          <w:rFonts w:cstheme="minorHAnsi"/>
          <w:color w:val="000000" w:themeColor="text1"/>
          <w:sz w:val="22"/>
          <w:szCs w:val="22"/>
          <w:lang w:val="en-US"/>
        </w:rPr>
        <w:tab/>
        <w:t>The criteria for determining the maximum and minimum number of admissions per doctoral programme are defined in the Regulations for Doctoral Studies of each Department and may include, for example, the number of members of the teaching staff, the maximum number of doctoral theses that can be supervised by the same member of the teaching staff, the infrastructure, the absorption of doctoral students by the labour market. The maximum number of doctoral candidates does not include doctoral candidates for an industrial doctorate and doctoral candidates with co-supervision, due to the specific conditions of the cooperation agreement for these doctorates.</w:t>
      </w:r>
    </w:p>
    <w:p w14:paraId="64496E77" w14:textId="77777777" w:rsidR="00944887" w:rsidRPr="00874884" w:rsidRDefault="00944887" w:rsidP="00874884">
      <w:pPr>
        <w:rPr>
          <w:rFonts w:cstheme="minorHAnsi"/>
          <w:color w:val="000000" w:themeColor="text1"/>
          <w:sz w:val="22"/>
          <w:szCs w:val="22"/>
          <w:lang w:val="en-US"/>
        </w:rPr>
      </w:pPr>
    </w:p>
    <w:p w14:paraId="349BFE00" w14:textId="77777777" w:rsidR="00944887" w:rsidRPr="00944887" w:rsidRDefault="00944887" w:rsidP="00944887">
      <w:pPr>
        <w:rPr>
          <w:rFonts w:cstheme="minorHAnsi"/>
          <w:color w:val="000000" w:themeColor="text1"/>
          <w:sz w:val="22"/>
          <w:szCs w:val="22"/>
          <w:lang w:val="en-US"/>
        </w:rPr>
      </w:pPr>
      <w:r w:rsidRPr="00944887">
        <w:rPr>
          <w:rFonts w:cstheme="minorHAnsi"/>
          <w:color w:val="000000" w:themeColor="text1"/>
          <w:sz w:val="22"/>
          <w:szCs w:val="22"/>
          <w:lang w:val="en-US"/>
        </w:rPr>
        <w:t>Article 23 Selection of doctoral candidates</w:t>
      </w:r>
    </w:p>
    <w:p w14:paraId="5133D69B" w14:textId="463270C6" w:rsidR="00944887" w:rsidRPr="00944887" w:rsidRDefault="00944887" w:rsidP="00944887">
      <w:pPr>
        <w:rPr>
          <w:rFonts w:cstheme="minorHAnsi"/>
          <w:color w:val="000000" w:themeColor="text1"/>
          <w:sz w:val="22"/>
          <w:szCs w:val="22"/>
          <w:lang w:val="en-US"/>
        </w:rPr>
      </w:pPr>
      <w:r w:rsidRPr="00944887">
        <w:rPr>
          <w:rFonts w:cstheme="minorHAnsi"/>
          <w:color w:val="000000" w:themeColor="text1"/>
          <w:sz w:val="22"/>
          <w:szCs w:val="22"/>
          <w:lang w:val="en-US"/>
        </w:rPr>
        <w:t>1.</w:t>
      </w:r>
      <w:r w:rsidRPr="00944887">
        <w:rPr>
          <w:rFonts w:cstheme="minorHAnsi"/>
          <w:color w:val="000000" w:themeColor="text1"/>
          <w:sz w:val="22"/>
          <w:szCs w:val="22"/>
          <w:lang w:val="en-US"/>
        </w:rPr>
        <w:tab/>
        <w:t>The right to apply for enrolment in a doctoral studies programme shall be granted to anyone who holds a postgraduate degree awarded by a Higher Educational Institution (</w:t>
      </w:r>
      <w:r w:rsidR="00BA4FE3">
        <w:rPr>
          <w:rFonts w:cstheme="minorHAnsi"/>
          <w:color w:val="000000" w:themeColor="text1"/>
          <w:sz w:val="22"/>
          <w:szCs w:val="22"/>
          <w:lang w:val="en-US"/>
        </w:rPr>
        <w:t>H.E.I.</w:t>
      </w:r>
      <w:r w:rsidRPr="00944887">
        <w:rPr>
          <w:rFonts w:cstheme="minorHAnsi"/>
          <w:color w:val="000000" w:themeColor="text1"/>
          <w:sz w:val="22"/>
          <w:szCs w:val="22"/>
          <w:lang w:val="en-US"/>
        </w:rPr>
        <w:t xml:space="preserve">) in Greece or abroad, or a graduate of an undergraduate degree programme of </w:t>
      </w:r>
      <w:r w:rsidR="00BA4FE3">
        <w:rPr>
          <w:rFonts w:cstheme="minorHAnsi"/>
          <w:color w:val="000000" w:themeColor="text1"/>
          <w:sz w:val="22"/>
          <w:szCs w:val="22"/>
          <w:lang w:val="en-US"/>
        </w:rPr>
        <w:t>H.E.I.</w:t>
      </w:r>
      <w:r w:rsidRPr="00944887">
        <w:rPr>
          <w:rFonts w:cstheme="minorHAnsi"/>
          <w:color w:val="000000" w:themeColor="text1"/>
          <w:sz w:val="22"/>
          <w:szCs w:val="22"/>
          <w:lang w:val="en-US"/>
        </w:rPr>
        <w:t xml:space="preserve">, </w:t>
      </w:r>
      <w:r w:rsidRPr="00944887">
        <w:rPr>
          <w:rFonts w:cstheme="minorHAnsi"/>
          <w:color w:val="000000" w:themeColor="text1"/>
          <w:sz w:val="22"/>
          <w:szCs w:val="22"/>
          <w:lang w:val="en-US"/>
        </w:rPr>
        <w:lastRenderedPageBreak/>
        <w:t>at least five years' duration corresponding to three hundred (300) credit units (ECTS), if there is a relevant provision in the Department's Doctoral Studies Regulations. The selection of doctoral candidates in each doctoral programme is carried out by decision of the Assembly of the Department responsible for the support of the doctoral programme.</w:t>
      </w:r>
      <w:r w:rsidR="00246511">
        <w:rPr>
          <w:rFonts w:cstheme="minorHAnsi"/>
          <w:color w:val="000000" w:themeColor="text1"/>
          <w:sz w:val="22"/>
          <w:szCs w:val="22"/>
          <w:lang w:val="en-US"/>
        </w:rPr>
        <w:t xml:space="preserve"> Specific issues, </w:t>
      </w:r>
      <w:r w:rsidR="00246511" w:rsidRPr="00944887">
        <w:rPr>
          <w:rFonts w:cstheme="minorHAnsi"/>
          <w:color w:val="000000" w:themeColor="text1"/>
          <w:sz w:val="22"/>
          <w:szCs w:val="22"/>
          <w:lang w:val="en-US"/>
        </w:rPr>
        <w:t>relating to the conditions of application for enrolment in a doctoral programme and the evaluation of candidates who do not hold a postgraduate degree</w:t>
      </w:r>
      <w:r w:rsidR="00246511">
        <w:rPr>
          <w:rFonts w:cstheme="minorHAnsi"/>
          <w:color w:val="000000" w:themeColor="text1"/>
          <w:sz w:val="22"/>
          <w:szCs w:val="22"/>
          <w:lang w:val="en-US"/>
        </w:rPr>
        <w:t xml:space="preserve">, can be settled by the </w:t>
      </w:r>
      <w:r w:rsidR="00246511" w:rsidRPr="00944887">
        <w:rPr>
          <w:rFonts w:cstheme="minorHAnsi"/>
          <w:color w:val="000000" w:themeColor="text1"/>
          <w:sz w:val="22"/>
          <w:szCs w:val="22"/>
          <w:lang w:val="en-US"/>
        </w:rPr>
        <w:t xml:space="preserve"> </w:t>
      </w:r>
      <w:r w:rsidRPr="00944887">
        <w:rPr>
          <w:rFonts w:cstheme="minorHAnsi"/>
          <w:color w:val="000000" w:themeColor="text1"/>
          <w:sz w:val="22"/>
          <w:szCs w:val="22"/>
          <w:lang w:val="en-US"/>
        </w:rPr>
        <w:t xml:space="preserve"> Regulations for Doctoral Studies</w:t>
      </w:r>
      <w:r w:rsidR="00246511">
        <w:rPr>
          <w:rFonts w:cstheme="minorHAnsi"/>
          <w:color w:val="000000" w:themeColor="text1"/>
          <w:sz w:val="22"/>
          <w:szCs w:val="22"/>
          <w:lang w:val="en-US"/>
        </w:rPr>
        <w:t>.</w:t>
      </w:r>
      <w:r w:rsidRPr="00944887">
        <w:rPr>
          <w:rFonts w:cstheme="minorHAnsi"/>
          <w:color w:val="000000" w:themeColor="text1"/>
          <w:sz w:val="22"/>
          <w:szCs w:val="22"/>
          <w:lang w:val="en-US"/>
        </w:rPr>
        <w:t xml:space="preserve"> </w:t>
      </w:r>
    </w:p>
    <w:p w14:paraId="4CBCD7FE" w14:textId="77777777" w:rsidR="00944887" w:rsidRPr="00944887" w:rsidRDefault="00944887" w:rsidP="00944887">
      <w:pPr>
        <w:rPr>
          <w:rFonts w:cstheme="minorHAnsi"/>
          <w:color w:val="000000" w:themeColor="text1"/>
          <w:sz w:val="22"/>
          <w:szCs w:val="22"/>
          <w:lang w:val="en-US"/>
        </w:rPr>
      </w:pPr>
      <w:r w:rsidRPr="00944887">
        <w:rPr>
          <w:rFonts w:cstheme="minorHAnsi"/>
          <w:color w:val="000000" w:themeColor="text1"/>
          <w:sz w:val="22"/>
          <w:szCs w:val="22"/>
          <w:lang w:val="en-US"/>
        </w:rPr>
        <w:t>2.</w:t>
      </w:r>
      <w:r w:rsidRPr="00944887">
        <w:rPr>
          <w:rFonts w:cstheme="minorHAnsi"/>
          <w:color w:val="000000" w:themeColor="text1"/>
          <w:sz w:val="22"/>
          <w:szCs w:val="22"/>
          <w:lang w:val="en-US"/>
        </w:rPr>
        <w:tab/>
        <w:t>Any interested person who fulfils the requirements of the regulations for doctoral studies may apply to the Assembly of the Department for the preparation of a doctoral thesis. The application shall include at least the following information:</w:t>
      </w:r>
    </w:p>
    <w:p w14:paraId="03B70365" w14:textId="77777777" w:rsidR="00944887" w:rsidRPr="00944887" w:rsidRDefault="00944887" w:rsidP="00944887">
      <w:pPr>
        <w:rPr>
          <w:rFonts w:cstheme="minorHAnsi"/>
          <w:color w:val="000000" w:themeColor="text1"/>
          <w:sz w:val="22"/>
          <w:szCs w:val="22"/>
          <w:lang w:val="en-US"/>
        </w:rPr>
      </w:pPr>
      <w:r w:rsidRPr="00944887">
        <w:rPr>
          <w:rFonts w:cstheme="minorHAnsi"/>
          <w:color w:val="000000" w:themeColor="text1"/>
          <w:sz w:val="22"/>
          <w:szCs w:val="22"/>
          <w:lang w:val="en-US"/>
        </w:rPr>
        <w:t xml:space="preserve"> (a) the proposed title of the doctoral thesis,</w:t>
      </w:r>
    </w:p>
    <w:p w14:paraId="1F09DE2F" w14:textId="77777777" w:rsidR="00944887" w:rsidRPr="00944887" w:rsidRDefault="00944887" w:rsidP="00944887">
      <w:pPr>
        <w:rPr>
          <w:rFonts w:cstheme="minorHAnsi"/>
          <w:color w:val="000000" w:themeColor="text1"/>
          <w:sz w:val="22"/>
          <w:szCs w:val="22"/>
          <w:lang w:val="en-US"/>
        </w:rPr>
      </w:pPr>
      <w:r w:rsidRPr="00944887">
        <w:rPr>
          <w:rFonts w:cstheme="minorHAnsi"/>
          <w:color w:val="000000" w:themeColor="text1"/>
          <w:sz w:val="22"/>
          <w:szCs w:val="22"/>
          <w:lang w:val="en-US"/>
        </w:rPr>
        <w:t xml:space="preserve"> (b) a brief outline of the subject matter of the doctoral thesis,</w:t>
      </w:r>
    </w:p>
    <w:p w14:paraId="589D7628" w14:textId="77777777" w:rsidR="00944887" w:rsidRPr="00944887" w:rsidRDefault="00944887" w:rsidP="00944887">
      <w:pPr>
        <w:rPr>
          <w:rFonts w:cstheme="minorHAnsi"/>
          <w:color w:val="000000" w:themeColor="text1"/>
          <w:sz w:val="22"/>
          <w:szCs w:val="22"/>
          <w:lang w:val="en-US"/>
        </w:rPr>
      </w:pPr>
      <w:r w:rsidRPr="00944887">
        <w:rPr>
          <w:rFonts w:cstheme="minorHAnsi"/>
          <w:color w:val="000000" w:themeColor="text1"/>
          <w:sz w:val="22"/>
          <w:szCs w:val="22"/>
          <w:lang w:val="en-US"/>
        </w:rPr>
        <w:t xml:space="preserve"> (c) the language of writing, which may be a language other than Greek,</w:t>
      </w:r>
    </w:p>
    <w:p w14:paraId="2BCAC881" w14:textId="77777777" w:rsidR="00944887" w:rsidRPr="00944887" w:rsidRDefault="00944887" w:rsidP="00944887">
      <w:pPr>
        <w:rPr>
          <w:rFonts w:cstheme="minorHAnsi"/>
          <w:color w:val="000000" w:themeColor="text1"/>
          <w:sz w:val="22"/>
          <w:szCs w:val="22"/>
          <w:lang w:val="en-US"/>
        </w:rPr>
      </w:pPr>
      <w:r w:rsidRPr="00944887">
        <w:rPr>
          <w:rFonts w:cstheme="minorHAnsi"/>
          <w:color w:val="000000" w:themeColor="text1"/>
          <w:sz w:val="22"/>
          <w:szCs w:val="22"/>
          <w:lang w:val="en-US"/>
        </w:rPr>
        <w:t xml:space="preserve"> (d) a proposed supervisor of the doctoral thesis, whose field of knowledge or scientific work is relevant to that of the doctoral thesis to be written. The application shall be accompanied by a detailed curriculum vitae of the candidate, as well as the documents/documents specified in the regulations of the programme of study to prove that the conditions required in each case are fulfilled.</w:t>
      </w:r>
    </w:p>
    <w:p w14:paraId="1D7ACCE4" w14:textId="77777777" w:rsidR="00944887" w:rsidRPr="00944887" w:rsidRDefault="00944887" w:rsidP="00944887">
      <w:pPr>
        <w:rPr>
          <w:rFonts w:cstheme="minorHAnsi"/>
          <w:color w:val="000000" w:themeColor="text1"/>
          <w:sz w:val="22"/>
          <w:szCs w:val="22"/>
          <w:lang w:val="en-US"/>
        </w:rPr>
      </w:pPr>
      <w:r w:rsidRPr="00944887">
        <w:rPr>
          <w:rFonts w:cstheme="minorHAnsi"/>
          <w:color w:val="000000" w:themeColor="text1"/>
          <w:sz w:val="22"/>
          <w:szCs w:val="22"/>
          <w:lang w:val="en-US"/>
        </w:rPr>
        <w:t>3.</w:t>
      </w:r>
      <w:r w:rsidRPr="00944887">
        <w:rPr>
          <w:rFonts w:cstheme="minorHAnsi"/>
          <w:color w:val="000000" w:themeColor="text1"/>
          <w:sz w:val="22"/>
          <w:szCs w:val="22"/>
          <w:lang w:val="en-US"/>
        </w:rPr>
        <w:tab/>
        <w:t>The required documents and the selection procedure for doctoral candidates are defined in the Regulations for Doctoral Studies of each Department.</w:t>
      </w:r>
    </w:p>
    <w:p w14:paraId="0B12FA02" w14:textId="77777777" w:rsidR="00944887" w:rsidRPr="00944887" w:rsidRDefault="00944887" w:rsidP="00944887">
      <w:pPr>
        <w:rPr>
          <w:rFonts w:cstheme="minorHAnsi"/>
          <w:color w:val="000000" w:themeColor="text1"/>
          <w:sz w:val="22"/>
          <w:szCs w:val="22"/>
          <w:lang w:val="en-US"/>
        </w:rPr>
      </w:pPr>
    </w:p>
    <w:p w14:paraId="720DD486" w14:textId="77777777" w:rsidR="00944887" w:rsidRPr="00944887" w:rsidRDefault="00944887" w:rsidP="00944887">
      <w:pPr>
        <w:rPr>
          <w:rFonts w:cstheme="minorHAnsi"/>
          <w:color w:val="000000" w:themeColor="text1"/>
          <w:sz w:val="22"/>
          <w:szCs w:val="22"/>
          <w:lang w:val="en-US"/>
        </w:rPr>
      </w:pPr>
      <w:r w:rsidRPr="00944887">
        <w:rPr>
          <w:rFonts w:cstheme="minorHAnsi"/>
          <w:color w:val="000000" w:themeColor="text1"/>
          <w:sz w:val="22"/>
          <w:szCs w:val="22"/>
          <w:lang w:val="en-US"/>
        </w:rPr>
        <w:t>Article 24 Duration of the doctoral thesis</w:t>
      </w:r>
    </w:p>
    <w:p w14:paraId="4A31CE63" w14:textId="35E93E1E" w:rsidR="00944887" w:rsidRPr="00944887" w:rsidRDefault="00944887" w:rsidP="00944887">
      <w:pPr>
        <w:rPr>
          <w:rFonts w:cstheme="minorHAnsi"/>
          <w:color w:val="000000" w:themeColor="text1"/>
          <w:sz w:val="22"/>
          <w:szCs w:val="22"/>
          <w:lang w:val="en-US"/>
        </w:rPr>
      </w:pPr>
      <w:r w:rsidRPr="00944887">
        <w:rPr>
          <w:rFonts w:cstheme="minorHAnsi"/>
          <w:color w:val="000000" w:themeColor="text1"/>
          <w:sz w:val="22"/>
          <w:szCs w:val="22"/>
          <w:lang w:val="en-US"/>
        </w:rPr>
        <w:t>1.</w:t>
      </w:r>
      <w:r w:rsidRPr="00944887">
        <w:rPr>
          <w:rFonts w:cstheme="minorHAnsi"/>
          <w:color w:val="000000" w:themeColor="text1"/>
          <w:sz w:val="22"/>
          <w:szCs w:val="22"/>
          <w:lang w:val="en-US"/>
        </w:rPr>
        <w:tab/>
        <w:t xml:space="preserve">The </w:t>
      </w:r>
      <w:r w:rsidR="00246511" w:rsidRPr="00944887">
        <w:rPr>
          <w:rFonts w:cstheme="minorHAnsi"/>
          <w:color w:val="000000" w:themeColor="text1"/>
          <w:sz w:val="22"/>
          <w:szCs w:val="22"/>
          <w:lang w:val="en-US"/>
        </w:rPr>
        <w:t>time</w:t>
      </w:r>
      <w:r w:rsidRPr="00944887">
        <w:rPr>
          <w:rFonts w:cstheme="minorHAnsi"/>
          <w:color w:val="000000" w:themeColor="text1"/>
          <w:sz w:val="22"/>
          <w:szCs w:val="22"/>
          <w:lang w:val="en-US"/>
        </w:rPr>
        <w:t xml:space="preserve"> for obtaining a doctoral degree may not be less than three (3) full calendar years from the date of appointment of the three-member advisory committee. The maximum duration for the completion of the doctoral thesis shall be six (6) calendar years. </w:t>
      </w:r>
    </w:p>
    <w:p w14:paraId="73C78CC5" w14:textId="402898E4" w:rsidR="00944887" w:rsidRPr="00944887" w:rsidRDefault="00944887" w:rsidP="00944887">
      <w:pPr>
        <w:rPr>
          <w:rFonts w:cstheme="minorHAnsi"/>
          <w:color w:val="000000" w:themeColor="text1"/>
          <w:sz w:val="22"/>
          <w:szCs w:val="22"/>
          <w:lang w:val="en-US"/>
        </w:rPr>
      </w:pPr>
      <w:r w:rsidRPr="00944887">
        <w:rPr>
          <w:rFonts w:cstheme="minorHAnsi"/>
          <w:color w:val="000000" w:themeColor="text1"/>
          <w:sz w:val="22"/>
          <w:szCs w:val="22"/>
          <w:lang w:val="en-US"/>
        </w:rPr>
        <w:t>2.</w:t>
      </w:r>
      <w:r w:rsidRPr="00944887">
        <w:rPr>
          <w:rFonts w:cstheme="minorHAnsi"/>
          <w:color w:val="000000" w:themeColor="text1"/>
          <w:sz w:val="22"/>
          <w:szCs w:val="22"/>
          <w:lang w:val="en-US"/>
        </w:rPr>
        <w:tab/>
        <w:t>The maximum duration of the doctoral thesis may be extended by decision of the Assembly of the Department, at the request of the doctoral candidate and with the agreement of the three-member advisory</w:t>
      </w:r>
      <w:r w:rsidR="00CB0392">
        <w:rPr>
          <w:rFonts w:cstheme="minorHAnsi"/>
          <w:color w:val="000000" w:themeColor="text1"/>
          <w:sz w:val="22"/>
          <w:szCs w:val="22"/>
          <w:lang w:val="en-US"/>
        </w:rPr>
        <w:t>/supervising</w:t>
      </w:r>
      <w:r w:rsidRPr="00944887">
        <w:rPr>
          <w:rFonts w:cstheme="minorHAnsi"/>
          <w:color w:val="000000" w:themeColor="text1"/>
          <w:sz w:val="22"/>
          <w:szCs w:val="22"/>
          <w:lang w:val="en-US"/>
        </w:rPr>
        <w:t xml:space="preserve"> committee for good cause. The maximum duration of the extension and the specific issues concerning the right to extend the duration of the doctoral thesis are defined in the Regulations for Doctoral Studies of the Department. </w:t>
      </w:r>
    </w:p>
    <w:p w14:paraId="4970557B" w14:textId="28B3C5A7" w:rsidR="00944887" w:rsidRPr="00944887" w:rsidRDefault="00944887" w:rsidP="00944887">
      <w:pPr>
        <w:rPr>
          <w:rFonts w:cstheme="minorHAnsi"/>
          <w:color w:val="000000" w:themeColor="text1"/>
          <w:sz w:val="22"/>
          <w:szCs w:val="22"/>
          <w:lang w:val="en-US"/>
        </w:rPr>
      </w:pPr>
      <w:r w:rsidRPr="00944887">
        <w:rPr>
          <w:rFonts w:cstheme="minorHAnsi"/>
          <w:color w:val="000000" w:themeColor="text1"/>
          <w:sz w:val="22"/>
          <w:szCs w:val="22"/>
          <w:lang w:val="en-US"/>
        </w:rPr>
        <w:t>3.</w:t>
      </w:r>
      <w:r w:rsidRPr="00944887">
        <w:rPr>
          <w:rFonts w:cstheme="minorHAnsi"/>
          <w:color w:val="000000" w:themeColor="text1"/>
          <w:sz w:val="22"/>
          <w:szCs w:val="22"/>
          <w:lang w:val="en-US"/>
        </w:rPr>
        <w:tab/>
        <w:t>If the maximum duration of studies has not been exceeded, the</w:t>
      </w:r>
      <w:r w:rsidR="00CB0392">
        <w:rPr>
          <w:rFonts w:cstheme="minorHAnsi"/>
          <w:color w:val="000000" w:themeColor="text1"/>
          <w:sz w:val="22"/>
          <w:szCs w:val="22"/>
          <w:lang w:val="en-US"/>
        </w:rPr>
        <w:t xml:space="preserve"> PhD candidate</w:t>
      </w:r>
      <w:r w:rsidRPr="00944887">
        <w:rPr>
          <w:rFonts w:cstheme="minorHAnsi"/>
          <w:color w:val="000000" w:themeColor="text1"/>
          <w:sz w:val="22"/>
          <w:szCs w:val="22"/>
          <w:lang w:val="en-US"/>
        </w:rPr>
        <w:t xml:space="preserve"> may, with a sufficiently justified request, apply for a suspension of studies for up to two (2) years in total.</w:t>
      </w:r>
    </w:p>
    <w:p w14:paraId="758C2985" w14:textId="77777777" w:rsidR="00944887" w:rsidRPr="00944887" w:rsidRDefault="00944887" w:rsidP="00944887">
      <w:pPr>
        <w:rPr>
          <w:rFonts w:cstheme="minorHAnsi"/>
          <w:color w:val="000000" w:themeColor="text1"/>
          <w:sz w:val="22"/>
          <w:szCs w:val="22"/>
          <w:lang w:val="en-US"/>
        </w:rPr>
      </w:pPr>
    </w:p>
    <w:p w14:paraId="2EF9BD02" w14:textId="77777777" w:rsidR="00FB7303" w:rsidRPr="00FB7303" w:rsidRDefault="00FB7303" w:rsidP="00FB7303">
      <w:pPr>
        <w:rPr>
          <w:rFonts w:cstheme="minorHAnsi"/>
          <w:color w:val="000000" w:themeColor="text1"/>
          <w:sz w:val="22"/>
          <w:szCs w:val="22"/>
          <w:lang w:val="en-US"/>
        </w:rPr>
      </w:pPr>
      <w:r w:rsidRPr="00FB7303">
        <w:rPr>
          <w:rFonts w:cstheme="minorHAnsi"/>
          <w:color w:val="000000" w:themeColor="text1"/>
          <w:sz w:val="22"/>
          <w:szCs w:val="22"/>
          <w:lang w:val="en-US"/>
        </w:rPr>
        <w:t>Article 25 Supervision of doctoral thesis</w:t>
      </w:r>
    </w:p>
    <w:p w14:paraId="24CA8647" w14:textId="77777777" w:rsidR="00FB7303" w:rsidRPr="00FB7303" w:rsidRDefault="00FB7303" w:rsidP="00FB7303">
      <w:pPr>
        <w:rPr>
          <w:rFonts w:cstheme="minorHAnsi"/>
          <w:color w:val="000000" w:themeColor="text1"/>
          <w:sz w:val="22"/>
          <w:szCs w:val="22"/>
          <w:lang w:val="en-US"/>
        </w:rPr>
      </w:pPr>
      <w:r w:rsidRPr="00FB7303">
        <w:rPr>
          <w:rFonts w:cstheme="minorHAnsi"/>
          <w:color w:val="000000" w:themeColor="text1"/>
          <w:sz w:val="22"/>
          <w:szCs w:val="22"/>
          <w:lang w:val="en-US"/>
        </w:rPr>
        <w:t>1.</w:t>
      </w:r>
      <w:r w:rsidRPr="00FB7303">
        <w:rPr>
          <w:rFonts w:cstheme="minorHAnsi"/>
          <w:color w:val="000000" w:themeColor="text1"/>
          <w:sz w:val="22"/>
          <w:szCs w:val="22"/>
          <w:lang w:val="en-US"/>
        </w:rPr>
        <w:tab/>
        <w:t>By decision of the Assembly of the Department, a three-member advisory committee is appointed, including the supervisor. The advisory committee may include members:</w:t>
      </w:r>
    </w:p>
    <w:p w14:paraId="088E11A3" w14:textId="41D6FD8E" w:rsidR="00FB7303" w:rsidRPr="00FB7303" w:rsidRDefault="00FB7303" w:rsidP="00FB7303">
      <w:pPr>
        <w:rPr>
          <w:rFonts w:cstheme="minorHAnsi"/>
          <w:color w:val="000000" w:themeColor="text1"/>
          <w:sz w:val="22"/>
          <w:szCs w:val="22"/>
          <w:lang w:val="en-US"/>
        </w:rPr>
      </w:pPr>
      <w:r w:rsidRPr="00FB7303">
        <w:rPr>
          <w:rFonts w:cstheme="minorHAnsi"/>
          <w:color w:val="000000" w:themeColor="text1"/>
          <w:sz w:val="22"/>
          <w:szCs w:val="22"/>
          <w:lang w:val="en-US"/>
        </w:rPr>
        <w:t xml:space="preserve">a) members of the Teaching and Research Staff of each level of the Department of the </w:t>
      </w:r>
      <w:r w:rsidR="00CB0392">
        <w:rPr>
          <w:rFonts w:cstheme="minorHAnsi"/>
          <w:color w:val="000000" w:themeColor="text1"/>
          <w:sz w:val="22"/>
          <w:szCs w:val="22"/>
          <w:lang w:val="en-US"/>
        </w:rPr>
        <w:t>I</w:t>
      </w:r>
      <w:r w:rsidRPr="00FB7303">
        <w:rPr>
          <w:rFonts w:cstheme="minorHAnsi"/>
          <w:color w:val="000000" w:themeColor="text1"/>
          <w:sz w:val="22"/>
          <w:szCs w:val="22"/>
          <w:lang w:val="en-US"/>
        </w:rPr>
        <w:t>nstitution,</w:t>
      </w:r>
    </w:p>
    <w:p w14:paraId="4D474466" w14:textId="08C12753" w:rsidR="00FB7303" w:rsidRPr="00FB7303" w:rsidRDefault="00FB7303" w:rsidP="00FB7303">
      <w:pPr>
        <w:rPr>
          <w:rFonts w:cstheme="minorHAnsi"/>
          <w:color w:val="000000" w:themeColor="text1"/>
          <w:sz w:val="22"/>
          <w:szCs w:val="22"/>
          <w:lang w:val="en-US"/>
        </w:rPr>
      </w:pPr>
      <w:r w:rsidRPr="00FB7303">
        <w:rPr>
          <w:rFonts w:cstheme="minorHAnsi"/>
          <w:color w:val="000000" w:themeColor="text1"/>
          <w:sz w:val="22"/>
          <w:szCs w:val="22"/>
          <w:lang w:val="en-US"/>
        </w:rPr>
        <w:lastRenderedPageBreak/>
        <w:t xml:space="preserve">b) members of the faculty of any </w:t>
      </w:r>
      <w:r w:rsidR="00CB0392">
        <w:rPr>
          <w:rFonts w:cstheme="minorHAnsi"/>
          <w:color w:val="000000" w:themeColor="text1"/>
          <w:sz w:val="22"/>
          <w:szCs w:val="22"/>
          <w:lang w:val="en-US"/>
        </w:rPr>
        <w:t>D</w:t>
      </w:r>
      <w:r w:rsidRPr="00FB7303">
        <w:rPr>
          <w:rFonts w:cstheme="minorHAnsi"/>
          <w:color w:val="000000" w:themeColor="text1"/>
          <w:sz w:val="22"/>
          <w:szCs w:val="22"/>
          <w:lang w:val="en-US"/>
        </w:rPr>
        <w:t xml:space="preserve">epartment of the same or another </w:t>
      </w:r>
      <w:r w:rsidR="00CB0392">
        <w:rPr>
          <w:rFonts w:cstheme="minorHAnsi"/>
          <w:color w:val="000000" w:themeColor="text1"/>
          <w:sz w:val="22"/>
          <w:szCs w:val="22"/>
          <w:lang w:val="en-US"/>
        </w:rPr>
        <w:t>H</w:t>
      </w:r>
      <w:r w:rsidRPr="00FB7303">
        <w:rPr>
          <w:rFonts w:cstheme="minorHAnsi"/>
          <w:color w:val="000000" w:themeColor="text1"/>
          <w:sz w:val="22"/>
          <w:szCs w:val="22"/>
          <w:lang w:val="en-US"/>
        </w:rPr>
        <w:t xml:space="preserve">igher </w:t>
      </w:r>
      <w:r w:rsidR="00CB0392">
        <w:rPr>
          <w:rFonts w:cstheme="minorHAnsi"/>
          <w:color w:val="000000" w:themeColor="text1"/>
          <w:sz w:val="22"/>
          <w:szCs w:val="22"/>
          <w:lang w:val="en-US"/>
        </w:rPr>
        <w:t>E</w:t>
      </w:r>
      <w:r w:rsidRPr="00FB7303">
        <w:rPr>
          <w:rFonts w:cstheme="minorHAnsi"/>
          <w:color w:val="000000" w:themeColor="text1"/>
          <w:sz w:val="22"/>
          <w:szCs w:val="22"/>
          <w:lang w:val="en-US"/>
        </w:rPr>
        <w:t xml:space="preserve">ducation </w:t>
      </w:r>
      <w:r w:rsidR="00CB0392">
        <w:rPr>
          <w:rFonts w:cstheme="minorHAnsi"/>
          <w:color w:val="000000" w:themeColor="text1"/>
          <w:sz w:val="22"/>
          <w:szCs w:val="22"/>
          <w:lang w:val="en-US"/>
        </w:rPr>
        <w:t>I</w:t>
      </w:r>
      <w:r w:rsidRPr="00FB7303">
        <w:rPr>
          <w:rFonts w:cstheme="minorHAnsi"/>
          <w:color w:val="000000" w:themeColor="text1"/>
          <w:sz w:val="22"/>
          <w:szCs w:val="22"/>
          <w:lang w:val="en-US"/>
        </w:rPr>
        <w:t>nstitution,</w:t>
      </w:r>
    </w:p>
    <w:p w14:paraId="4217E102" w14:textId="77777777" w:rsidR="00FB7303" w:rsidRPr="00FB7303" w:rsidRDefault="00FB7303" w:rsidP="00FB7303">
      <w:pPr>
        <w:rPr>
          <w:rFonts w:cstheme="minorHAnsi"/>
          <w:color w:val="000000" w:themeColor="text1"/>
          <w:sz w:val="22"/>
          <w:szCs w:val="22"/>
          <w:lang w:val="en-US"/>
        </w:rPr>
      </w:pPr>
      <w:r w:rsidRPr="00FB7303">
        <w:rPr>
          <w:rFonts w:cstheme="minorHAnsi"/>
          <w:color w:val="000000" w:themeColor="text1"/>
          <w:sz w:val="22"/>
          <w:szCs w:val="22"/>
          <w:lang w:val="en-US"/>
        </w:rPr>
        <w:t>c) Emeritus Professors and retired members of the faculty,</w:t>
      </w:r>
    </w:p>
    <w:p w14:paraId="291FEF68" w14:textId="77777777" w:rsidR="00FB7303" w:rsidRPr="00FB7303" w:rsidRDefault="00FB7303" w:rsidP="00FB7303">
      <w:pPr>
        <w:rPr>
          <w:rFonts w:cstheme="minorHAnsi"/>
          <w:color w:val="000000" w:themeColor="text1"/>
          <w:sz w:val="22"/>
          <w:szCs w:val="22"/>
          <w:lang w:val="en-US"/>
        </w:rPr>
      </w:pPr>
      <w:r w:rsidRPr="00FB7303">
        <w:rPr>
          <w:rFonts w:cstheme="minorHAnsi"/>
          <w:color w:val="000000" w:themeColor="text1"/>
          <w:sz w:val="22"/>
          <w:szCs w:val="22"/>
          <w:lang w:val="en-US"/>
        </w:rPr>
        <w:t>(d) members of teaching and research staff in Higher Military Educational Institutions and Higher Ecclesiastical Academies,</w:t>
      </w:r>
    </w:p>
    <w:p w14:paraId="5884A172" w14:textId="704E43EE" w:rsidR="00FB7303" w:rsidRPr="00FB7303" w:rsidRDefault="00FB7303" w:rsidP="00FB7303">
      <w:pPr>
        <w:rPr>
          <w:rFonts w:cstheme="minorHAnsi"/>
          <w:color w:val="000000" w:themeColor="text1"/>
          <w:sz w:val="22"/>
          <w:szCs w:val="22"/>
          <w:lang w:val="en-US"/>
        </w:rPr>
      </w:pPr>
      <w:r w:rsidRPr="00FB7303">
        <w:rPr>
          <w:rFonts w:cstheme="minorHAnsi"/>
          <w:color w:val="000000" w:themeColor="text1"/>
          <w:sz w:val="22"/>
          <w:szCs w:val="22"/>
          <w:lang w:val="en-US"/>
        </w:rPr>
        <w:t>e) researchers of any rank serving in research and technological institutions of Article 13A of Law No. 4310/2014 (A' 258), including the Academy of Athens and the Institute of Medical and Biological Research of the Academy of Athens, as well as the scientific staff of the Hellenic Geological Survey of Greece of article 25 of Law No. 25. 4602/2019 (A' 45), provided th</w:t>
      </w:r>
      <w:r w:rsidR="00CB0392">
        <w:rPr>
          <w:rFonts w:cstheme="minorHAnsi"/>
          <w:color w:val="000000" w:themeColor="text1"/>
          <w:sz w:val="22"/>
          <w:szCs w:val="22"/>
          <w:lang w:val="en-US"/>
        </w:rPr>
        <w:t>ey have</w:t>
      </w:r>
      <w:r w:rsidRPr="00FB7303">
        <w:rPr>
          <w:rFonts w:cstheme="minorHAnsi"/>
          <w:color w:val="000000" w:themeColor="text1"/>
          <w:sz w:val="22"/>
          <w:szCs w:val="22"/>
          <w:lang w:val="en-US"/>
        </w:rPr>
        <w:t xml:space="preserve"> a doctoral degree and research activity related to the subject of the doctoral thesis, </w:t>
      </w:r>
    </w:p>
    <w:p w14:paraId="73327577" w14:textId="77777777" w:rsidR="00FB7303" w:rsidRPr="00FB7303" w:rsidRDefault="00FB7303" w:rsidP="00FB7303">
      <w:pPr>
        <w:rPr>
          <w:rFonts w:cstheme="minorHAnsi"/>
          <w:color w:val="000000" w:themeColor="text1"/>
          <w:sz w:val="22"/>
          <w:szCs w:val="22"/>
          <w:lang w:val="en-US"/>
        </w:rPr>
      </w:pPr>
      <w:r w:rsidRPr="00FB7303">
        <w:rPr>
          <w:rFonts w:cstheme="minorHAnsi"/>
          <w:color w:val="000000" w:themeColor="text1"/>
          <w:sz w:val="22"/>
          <w:szCs w:val="22"/>
          <w:lang w:val="en-US"/>
        </w:rPr>
        <w:t>f) professors of foreign institutions and researchers of foreign research organisations.</w:t>
      </w:r>
    </w:p>
    <w:p w14:paraId="71D15B60" w14:textId="77777777" w:rsidR="00FB7303" w:rsidRPr="00FB7303" w:rsidRDefault="00FB7303" w:rsidP="00FB7303">
      <w:pPr>
        <w:rPr>
          <w:rFonts w:cstheme="minorHAnsi"/>
          <w:color w:val="000000" w:themeColor="text1"/>
          <w:sz w:val="22"/>
          <w:szCs w:val="22"/>
          <w:lang w:val="en-US"/>
        </w:rPr>
      </w:pPr>
      <w:r w:rsidRPr="00FB7303">
        <w:rPr>
          <w:rFonts w:cstheme="minorHAnsi"/>
          <w:color w:val="000000" w:themeColor="text1"/>
          <w:sz w:val="22"/>
          <w:szCs w:val="22"/>
          <w:lang w:val="en-US"/>
        </w:rPr>
        <w:t>2.</w:t>
      </w:r>
      <w:r w:rsidRPr="00FB7303">
        <w:rPr>
          <w:rFonts w:cstheme="minorHAnsi"/>
          <w:color w:val="000000" w:themeColor="text1"/>
          <w:sz w:val="22"/>
          <w:szCs w:val="22"/>
          <w:lang w:val="en-US"/>
        </w:rPr>
        <w:tab/>
        <w:t>The members of the three-member advisory committee have either the same or related subject matter or the same or related scientific work as the doctoral thesis to be undertaken. The number of retired faculty members participating as members of the tripartite advisory committee may not exceed one (1). The three-member advisory committee shall be responsible for supporting the doctoral candidate during the process of preparing and writing the doctoral thesis and monitoring its progress. The supervisor and the members of the advisory committee shall not be entitled to any remuneration or other compensation for supporting the preparation of the doctoral thesis.</w:t>
      </w:r>
    </w:p>
    <w:p w14:paraId="07AB698A" w14:textId="7D16E3A5" w:rsidR="00FB7303" w:rsidRPr="00FB7303" w:rsidRDefault="00FB7303" w:rsidP="00FB7303">
      <w:pPr>
        <w:rPr>
          <w:rFonts w:cstheme="minorHAnsi"/>
          <w:color w:val="000000" w:themeColor="text1"/>
          <w:sz w:val="22"/>
          <w:szCs w:val="22"/>
          <w:lang w:val="en-US"/>
        </w:rPr>
      </w:pPr>
      <w:r w:rsidRPr="00FB7303">
        <w:rPr>
          <w:rFonts w:cstheme="minorHAnsi"/>
          <w:color w:val="000000" w:themeColor="text1"/>
          <w:sz w:val="22"/>
          <w:szCs w:val="22"/>
          <w:lang w:val="en-US"/>
        </w:rPr>
        <w:t>3.</w:t>
      </w:r>
      <w:r w:rsidRPr="00FB7303">
        <w:rPr>
          <w:rFonts w:cstheme="minorHAnsi"/>
          <w:color w:val="000000" w:themeColor="text1"/>
          <w:sz w:val="22"/>
          <w:szCs w:val="22"/>
          <w:lang w:val="en-US"/>
        </w:rPr>
        <w:tab/>
        <w:t xml:space="preserve">If one of the members of the three-member advisory committee, including the supervisor, </w:t>
      </w:r>
      <w:r w:rsidR="00CB0392">
        <w:rPr>
          <w:rFonts w:cstheme="minorHAnsi"/>
          <w:color w:val="000000" w:themeColor="text1"/>
          <w:sz w:val="22"/>
          <w:szCs w:val="22"/>
          <w:lang w:val="en-US"/>
        </w:rPr>
        <w:t>passes away</w:t>
      </w:r>
      <w:r w:rsidRPr="00FB7303">
        <w:rPr>
          <w:rFonts w:cstheme="minorHAnsi"/>
          <w:color w:val="000000" w:themeColor="text1"/>
          <w:sz w:val="22"/>
          <w:szCs w:val="22"/>
          <w:lang w:val="en-US"/>
        </w:rPr>
        <w:t xml:space="preserve"> or unable to fulfil his/her duties, at the request of the supervisor or the doctoral candidate, a replacement may be appointed by decision of the Department Assembly until the completion of the doctoral thesis.</w:t>
      </w:r>
    </w:p>
    <w:p w14:paraId="55FC89C1" w14:textId="281E747A" w:rsidR="00FB7303" w:rsidRPr="00FB7303" w:rsidRDefault="00FB7303" w:rsidP="00FB7303">
      <w:pPr>
        <w:rPr>
          <w:rFonts w:cstheme="minorHAnsi"/>
          <w:color w:val="000000" w:themeColor="text1"/>
          <w:sz w:val="22"/>
          <w:szCs w:val="22"/>
          <w:lang w:val="en-US"/>
        </w:rPr>
      </w:pPr>
      <w:r w:rsidRPr="00FB7303">
        <w:rPr>
          <w:rFonts w:cstheme="minorHAnsi"/>
          <w:color w:val="000000" w:themeColor="text1"/>
          <w:sz w:val="22"/>
          <w:szCs w:val="22"/>
          <w:lang w:val="en-US"/>
        </w:rPr>
        <w:t>4.</w:t>
      </w:r>
      <w:r w:rsidRPr="00FB7303">
        <w:rPr>
          <w:rFonts w:cstheme="minorHAnsi"/>
          <w:color w:val="000000" w:themeColor="text1"/>
          <w:sz w:val="22"/>
          <w:szCs w:val="22"/>
          <w:lang w:val="en-US"/>
        </w:rPr>
        <w:tab/>
        <w:t>If the supervisor or a member of the three-member advisory committee moves to another Department of the same or another Higher Education Institut</w:t>
      </w:r>
      <w:r w:rsidR="00354AAE">
        <w:rPr>
          <w:rFonts w:cstheme="minorHAnsi"/>
          <w:color w:val="000000" w:themeColor="text1"/>
          <w:sz w:val="22"/>
          <w:szCs w:val="22"/>
          <w:lang w:val="en-US"/>
        </w:rPr>
        <w:t>e</w:t>
      </w:r>
      <w:r w:rsidRPr="00FB7303">
        <w:rPr>
          <w:rFonts w:cstheme="minorHAnsi"/>
          <w:color w:val="000000" w:themeColor="text1"/>
          <w:sz w:val="22"/>
          <w:szCs w:val="22"/>
          <w:lang w:val="en-US"/>
        </w:rPr>
        <w:t xml:space="preserve"> (</w:t>
      </w:r>
      <w:r w:rsidR="00BA4FE3">
        <w:rPr>
          <w:rFonts w:cstheme="minorHAnsi"/>
          <w:color w:val="000000" w:themeColor="text1"/>
          <w:sz w:val="22"/>
          <w:szCs w:val="22"/>
          <w:lang w:val="en-US"/>
        </w:rPr>
        <w:t>H.E.I.</w:t>
      </w:r>
      <w:r w:rsidRPr="00FB7303">
        <w:rPr>
          <w:rFonts w:cstheme="minorHAnsi"/>
          <w:color w:val="000000" w:themeColor="text1"/>
          <w:sz w:val="22"/>
          <w:szCs w:val="22"/>
          <w:lang w:val="en-US"/>
        </w:rPr>
        <w:t>), or if s</w:t>
      </w:r>
      <w:r w:rsidR="00CB0392">
        <w:rPr>
          <w:rFonts w:cstheme="minorHAnsi"/>
          <w:color w:val="000000" w:themeColor="text1"/>
          <w:sz w:val="22"/>
          <w:szCs w:val="22"/>
          <w:lang w:val="en-US"/>
        </w:rPr>
        <w:t>/</w:t>
      </w:r>
      <w:r w:rsidRPr="00FB7303">
        <w:rPr>
          <w:rFonts w:cstheme="minorHAnsi"/>
          <w:color w:val="000000" w:themeColor="text1"/>
          <w:sz w:val="22"/>
          <w:szCs w:val="22"/>
          <w:lang w:val="en-US"/>
        </w:rPr>
        <w:t>he leaves the service, s</w:t>
      </w:r>
      <w:r w:rsidR="00CB0392">
        <w:rPr>
          <w:rFonts w:cstheme="minorHAnsi"/>
          <w:color w:val="000000" w:themeColor="text1"/>
          <w:sz w:val="22"/>
          <w:szCs w:val="22"/>
          <w:lang w:val="en-US"/>
        </w:rPr>
        <w:t>/</w:t>
      </w:r>
      <w:r w:rsidRPr="00FB7303">
        <w:rPr>
          <w:rFonts w:cstheme="minorHAnsi"/>
          <w:color w:val="000000" w:themeColor="text1"/>
          <w:sz w:val="22"/>
          <w:szCs w:val="22"/>
          <w:lang w:val="en-US"/>
        </w:rPr>
        <w:t xml:space="preserve">he may continue to hold the position of supervisor of the doctoral thesis, provided that he/she consents, and the title </w:t>
      </w:r>
      <w:r w:rsidR="00354AAE">
        <w:rPr>
          <w:rFonts w:cstheme="minorHAnsi"/>
          <w:color w:val="000000" w:themeColor="text1"/>
          <w:sz w:val="22"/>
          <w:szCs w:val="22"/>
          <w:lang w:val="en-US"/>
        </w:rPr>
        <w:t>is</w:t>
      </w:r>
      <w:r w:rsidRPr="00FB7303">
        <w:rPr>
          <w:rFonts w:cstheme="minorHAnsi"/>
          <w:color w:val="000000" w:themeColor="text1"/>
          <w:sz w:val="22"/>
          <w:szCs w:val="22"/>
          <w:lang w:val="en-US"/>
        </w:rPr>
        <w:t xml:space="preserve"> awarded by the </w:t>
      </w:r>
      <w:r w:rsidR="00BA4FE3">
        <w:rPr>
          <w:rFonts w:cstheme="minorHAnsi"/>
          <w:color w:val="000000" w:themeColor="text1"/>
          <w:sz w:val="22"/>
          <w:szCs w:val="22"/>
          <w:lang w:val="en-US"/>
        </w:rPr>
        <w:t>H.E.I.</w:t>
      </w:r>
      <w:r w:rsidRPr="00FB7303">
        <w:rPr>
          <w:rFonts w:cstheme="minorHAnsi"/>
          <w:color w:val="000000" w:themeColor="text1"/>
          <w:sz w:val="22"/>
          <w:szCs w:val="22"/>
          <w:lang w:val="en-US"/>
        </w:rPr>
        <w:t xml:space="preserve"> </w:t>
      </w:r>
      <w:r w:rsidR="00354AAE">
        <w:rPr>
          <w:rFonts w:cstheme="minorHAnsi"/>
          <w:color w:val="000000" w:themeColor="text1"/>
          <w:sz w:val="22"/>
          <w:szCs w:val="22"/>
          <w:lang w:val="en-US"/>
        </w:rPr>
        <w:t>where</w:t>
      </w:r>
      <w:r w:rsidRPr="00FB7303">
        <w:rPr>
          <w:rFonts w:cstheme="minorHAnsi"/>
          <w:color w:val="000000" w:themeColor="text1"/>
          <w:sz w:val="22"/>
          <w:szCs w:val="22"/>
          <w:lang w:val="en-US"/>
        </w:rPr>
        <w:t xml:space="preserve"> the Department to which the thesis was initiated belongs. </w:t>
      </w:r>
    </w:p>
    <w:p w14:paraId="543D9AE9" w14:textId="1FE180E7" w:rsidR="00FB7303" w:rsidRPr="00FB7303" w:rsidRDefault="00FB7303" w:rsidP="00FB7303">
      <w:pPr>
        <w:rPr>
          <w:rFonts w:cstheme="minorHAnsi"/>
          <w:color w:val="000000" w:themeColor="text1"/>
          <w:sz w:val="22"/>
          <w:szCs w:val="22"/>
          <w:lang w:val="en-US"/>
        </w:rPr>
      </w:pPr>
      <w:r w:rsidRPr="00FB7303">
        <w:rPr>
          <w:rFonts w:cstheme="minorHAnsi"/>
          <w:color w:val="000000" w:themeColor="text1"/>
          <w:sz w:val="22"/>
          <w:szCs w:val="22"/>
          <w:lang w:val="en-US"/>
        </w:rPr>
        <w:t>5.</w:t>
      </w:r>
      <w:r w:rsidRPr="00FB7303">
        <w:rPr>
          <w:rFonts w:cstheme="minorHAnsi"/>
          <w:color w:val="000000" w:themeColor="text1"/>
          <w:sz w:val="22"/>
          <w:szCs w:val="22"/>
          <w:lang w:val="en-US"/>
        </w:rPr>
        <w:tab/>
        <w:t xml:space="preserve">The appointment of the supervisor, the members of the three-member Advisory Committee and the members of the seven-member Examination Committee </w:t>
      </w:r>
      <w:r w:rsidR="008B4AA3">
        <w:rPr>
          <w:rFonts w:cstheme="minorHAnsi"/>
          <w:color w:val="000000" w:themeColor="text1"/>
          <w:sz w:val="22"/>
          <w:szCs w:val="22"/>
          <w:lang w:val="en-US"/>
        </w:rPr>
        <w:t>is</w:t>
      </w:r>
      <w:r w:rsidRPr="00FB7303">
        <w:rPr>
          <w:rFonts w:cstheme="minorHAnsi"/>
          <w:color w:val="000000" w:themeColor="text1"/>
          <w:sz w:val="22"/>
          <w:szCs w:val="22"/>
          <w:lang w:val="en-US"/>
        </w:rPr>
        <w:t xml:space="preserve"> made in accordance with the provisions of the applicable legislation and the Regulations for Doctoral Studies of each Department.</w:t>
      </w:r>
    </w:p>
    <w:p w14:paraId="5A6CC8C4" w14:textId="326A3A24" w:rsidR="00FB7303" w:rsidRDefault="00FB7303" w:rsidP="00FB7303">
      <w:pPr>
        <w:rPr>
          <w:rFonts w:cstheme="minorHAnsi"/>
          <w:color w:val="000000" w:themeColor="text1"/>
          <w:sz w:val="22"/>
          <w:szCs w:val="22"/>
          <w:lang w:val="en-US"/>
        </w:rPr>
      </w:pPr>
      <w:r w:rsidRPr="00FB7303">
        <w:rPr>
          <w:rFonts w:cstheme="minorHAnsi"/>
          <w:color w:val="000000" w:themeColor="text1"/>
          <w:sz w:val="22"/>
          <w:szCs w:val="22"/>
          <w:lang w:val="en-US"/>
        </w:rPr>
        <w:t>6.</w:t>
      </w:r>
      <w:r w:rsidRPr="00FB7303">
        <w:rPr>
          <w:rFonts w:cstheme="minorHAnsi"/>
          <w:color w:val="000000" w:themeColor="text1"/>
          <w:sz w:val="22"/>
          <w:szCs w:val="22"/>
          <w:lang w:val="en-US"/>
        </w:rPr>
        <w:tab/>
        <w:t xml:space="preserve">The maximum number of doctoral dissertations that can be supervised by the </w:t>
      </w:r>
      <w:r w:rsidR="00206446" w:rsidRPr="00FB7303">
        <w:rPr>
          <w:rFonts w:cstheme="minorHAnsi"/>
          <w:color w:val="000000" w:themeColor="text1"/>
          <w:sz w:val="22"/>
          <w:szCs w:val="22"/>
          <w:lang w:val="en-US"/>
        </w:rPr>
        <w:t>same Faculty</w:t>
      </w:r>
      <w:r w:rsidR="008B4AA3">
        <w:rPr>
          <w:rFonts w:cstheme="minorHAnsi"/>
          <w:color w:val="000000" w:themeColor="text1"/>
          <w:sz w:val="22"/>
          <w:szCs w:val="22"/>
          <w:lang w:val="en-US"/>
        </w:rPr>
        <w:t xml:space="preserve"> member</w:t>
      </w:r>
      <w:r w:rsidRPr="00FB7303">
        <w:rPr>
          <w:rFonts w:cstheme="minorHAnsi"/>
          <w:color w:val="000000" w:themeColor="text1"/>
          <w:sz w:val="22"/>
          <w:szCs w:val="22"/>
          <w:lang w:val="en-US"/>
        </w:rPr>
        <w:t xml:space="preserve"> is defined in the regulation of doctoral studies of each Department.</w:t>
      </w:r>
    </w:p>
    <w:p w14:paraId="75904AC2" w14:textId="77777777" w:rsidR="00343A68" w:rsidRPr="00FB7303" w:rsidRDefault="00343A68" w:rsidP="00FB7303">
      <w:pPr>
        <w:rPr>
          <w:rFonts w:cstheme="minorHAnsi"/>
          <w:color w:val="000000" w:themeColor="text1"/>
          <w:sz w:val="22"/>
          <w:szCs w:val="22"/>
          <w:lang w:val="en-US"/>
        </w:rPr>
      </w:pPr>
    </w:p>
    <w:p w14:paraId="32439B36" w14:textId="77777777" w:rsidR="00343A68" w:rsidRPr="00343A68" w:rsidRDefault="00343A68" w:rsidP="00343A68">
      <w:pPr>
        <w:rPr>
          <w:rFonts w:cstheme="minorHAnsi"/>
          <w:color w:val="000000" w:themeColor="text1"/>
          <w:sz w:val="22"/>
          <w:szCs w:val="22"/>
          <w:lang w:val="en-US"/>
        </w:rPr>
      </w:pPr>
      <w:r w:rsidRPr="00343A68">
        <w:rPr>
          <w:rFonts w:cstheme="minorHAnsi"/>
          <w:color w:val="000000" w:themeColor="text1"/>
          <w:sz w:val="22"/>
          <w:szCs w:val="22"/>
          <w:lang w:val="en-US"/>
        </w:rPr>
        <w:t>Article 26 Rights and obligations of doctoral candidates</w:t>
      </w:r>
    </w:p>
    <w:p w14:paraId="0FAB00B8" w14:textId="77777777" w:rsidR="00343A68" w:rsidRPr="00343A68" w:rsidRDefault="00343A68" w:rsidP="00343A68">
      <w:pPr>
        <w:rPr>
          <w:rFonts w:cstheme="minorHAnsi"/>
          <w:color w:val="000000" w:themeColor="text1"/>
          <w:sz w:val="22"/>
          <w:szCs w:val="22"/>
          <w:lang w:val="en-US"/>
        </w:rPr>
      </w:pPr>
      <w:r w:rsidRPr="00343A68">
        <w:rPr>
          <w:rFonts w:cstheme="minorHAnsi"/>
          <w:color w:val="000000" w:themeColor="text1"/>
          <w:sz w:val="22"/>
          <w:szCs w:val="22"/>
          <w:lang w:val="en-US"/>
        </w:rPr>
        <w:t>1.</w:t>
      </w:r>
      <w:r w:rsidRPr="00343A68">
        <w:rPr>
          <w:rFonts w:cstheme="minorHAnsi"/>
          <w:color w:val="000000" w:themeColor="text1"/>
          <w:sz w:val="22"/>
          <w:szCs w:val="22"/>
          <w:lang w:val="en-US"/>
        </w:rPr>
        <w:tab/>
        <w:t>Doctoral candidates shall have the rights of postgraduate students and any other rights defined by the regulations of the doctoral studies of each Department, according to the applicable legislation.</w:t>
      </w:r>
    </w:p>
    <w:p w14:paraId="2E474652" w14:textId="5C675C53" w:rsidR="00343A68" w:rsidRPr="00343A68" w:rsidRDefault="00343A68" w:rsidP="00343A68">
      <w:pPr>
        <w:rPr>
          <w:rFonts w:cstheme="minorHAnsi"/>
          <w:color w:val="000000" w:themeColor="text1"/>
          <w:sz w:val="22"/>
          <w:szCs w:val="22"/>
          <w:lang w:val="en-US"/>
        </w:rPr>
      </w:pPr>
      <w:r w:rsidRPr="00343A68">
        <w:rPr>
          <w:rFonts w:cstheme="minorHAnsi"/>
          <w:color w:val="000000" w:themeColor="text1"/>
          <w:sz w:val="22"/>
          <w:szCs w:val="22"/>
          <w:lang w:val="en-US"/>
        </w:rPr>
        <w:lastRenderedPageBreak/>
        <w:t>2.</w:t>
      </w:r>
      <w:r w:rsidRPr="00343A68">
        <w:rPr>
          <w:rFonts w:cstheme="minorHAnsi"/>
          <w:color w:val="000000" w:themeColor="text1"/>
          <w:sz w:val="22"/>
          <w:szCs w:val="22"/>
          <w:lang w:val="en-US"/>
        </w:rPr>
        <w:tab/>
        <w:t>Doctoral candidates may participate in research projects/programmes of the Higher Educatio</w:t>
      </w:r>
      <w:r w:rsidR="002D1D38">
        <w:rPr>
          <w:rFonts w:cstheme="minorHAnsi"/>
          <w:color w:val="000000" w:themeColor="text1"/>
          <w:sz w:val="22"/>
          <w:szCs w:val="22"/>
          <w:lang w:val="en-US"/>
        </w:rPr>
        <w:t>n</w:t>
      </w:r>
      <w:r w:rsidRPr="00343A68">
        <w:rPr>
          <w:rFonts w:cstheme="minorHAnsi"/>
          <w:color w:val="000000" w:themeColor="text1"/>
          <w:sz w:val="22"/>
          <w:szCs w:val="22"/>
          <w:lang w:val="en-US"/>
        </w:rPr>
        <w:t xml:space="preserve"> Institution (</w:t>
      </w:r>
      <w:r w:rsidR="00BA4FE3">
        <w:rPr>
          <w:rFonts w:cstheme="minorHAnsi"/>
          <w:color w:val="000000" w:themeColor="text1"/>
          <w:sz w:val="22"/>
          <w:szCs w:val="22"/>
          <w:lang w:val="en-US"/>
        </w:rPr>
        <w:t>H.E.I.</w:t>
      </w:r>
      <w:r w:rsidRPr="00343A68">
        <w:rPr>
          <w:rFonts w:cstheme="minorHAnsi"/>
          <w:color w:val="000000" w:themeColor="text1"/>
          <w:sz w:val="22"/>
          <w:szCs w:val="22"/>
          <w:lang w:val="en-US"/>
        </w:rPr>
        <w:t xml:space="preserve">) and may receive grants under co-funded, self-funded or other projects/programmes for the financial support of </w:t>
      </w:r>
      <w:r w:rsidR="00BA4FE3">
        <w:rPr>
          <w:rFonts w:cstheme="minorHAnsi"/>
          <w:color w:val="000000" w:themeColor="text1"/>
          <w:sz w:val="22"/>
          <w:szCs w:val="22"/>
          <w:lang w:val="en-US"/>
        </w:rPr>
        <w:t>their</w:t>
      </w:r>
      <w:r w:rsidRPr="00343A68">
        <w:rPr>
          <w:rFonts w:cstheme="minorHAnsi"/>
          <w:color w:val="000000" w:themeColor="text1"/>
          <w:sz w:val="22"/>
          <w:szCs w:val="22"/>
          <w:lang w:val="en-US"/>
        </w:rPr>
        <w:t xml:space="preserve"> doctoral research.</w:t>
      </w:r>
    </w:p>
    <w:p w14:paraId="7F618975" w14:textId="01F56607" w:rsidR="00343A68" w:rsidRPr="00343A68" w:rsidRDefault="00343A68" w:rsidP="00343A68">
      <w:pPr>
        <w:rPr>
          <w:rFonts w:cstheme="minorHAnsi"/>
          <w:color w:val="000000" w:themeColor="text1"/>
          <w:sz w:val="22"/>
          <w:szCs w:val="22"/>
          <w:lang w:val="en-US"/>
        </w:rPr>
      </w:pPr>
      <w:r w:rsidRPr="00343A68">
        <w:rPr>
          <w:rFonts w:cstheme="minorHAnsi"/>
          <w:color w:val="000000" w:themeColor="text1"/>
          <w:sz w:val="22"/>
          <w:szCs w:val="22"/>
          <w:lang w:val="en-US"/>
        </w:rPr>
        <w:t>3.</w:t>
      </w:r>
      <w:r w:rsidRPr="00343A68">
        <w:rPr>
          <w:rFonts w:cstheme="minorHAnsi"/>
          <w:color w:val="000000" w:themeColor="text1"/>
          <w:sz w:val="22"/>
          <w:szCs w:val="22"/>
          <w:lang w:val="en-US"/>
        </w:rPr>
        <w:tab/>
        <w:t xml:space="preserve">In addition, the </w:t>
      </w:r>
      <w:r w:rsidR="002D1D38">
        <w:rPr>
          <w:rFonts w:cstheme="minorHAnsi"/>
          <w:color w:val="000000" w:themeColor="text1"/>
          <w:sz w:val="22"/>
          <w:szCs w:val="22"/>
          <w:lang w:val="en-US"/>
        </w:rPr>
        <w:t>PhD candidates</w:t>
      </w:r>
      <w:r w:rsidRPr="00343A68">
        <w:rPr>
          <w:rFonts w:cstheme="minorHAnsi"/>
          <w:color w:val="000000" w:themeColor="text1"/>
          <w:sz w:val="22"/>
          <w:szCs w:val="22"/>
          <w:lang w:val="en-US"/>
        </w:rPr>
        <w:t>., in accordance with the applicable legislation and as defined in the Regulations for Doctoral Studies of the Departments:</w:t>
      </w:r>
    </w:p>
    <w:p w14:paraId="5BE34D41" w14:textId="370038A7" w:rsidR="00343A68" w:rsidRPr="00343A68" w:rsidRDefault="00352219" w:rsidP="00343A68">
      <w:pPr>
        <w:rPr>
          <w:rFonts w:cstheme="minorHAnsi"/>
          <w:color w:val="000000" w:themeColor="text1"/>
          <w:sz w:val="22"/>
          <w:szCs w:val="22"/>
          <w:lang w:val="en-US"/>
        </w:rPr>
      </w:pPr>
      <w:r w:rsidRPr="00343A68">
        <w:rPr>
          <w:rFonts w:cstheme="minorHAnsi"/>
          <w:color w:val="000000" w:themeColor="text1"/>
          <w:sz w:val="22"/>
          <w:szCs w:val="22"/>
          <w:lang w:val="en-US"/>
        </w:rPr>
        <w:t>α)</w:t>
      </w:r>
      <w:r>
        <w:rPr>
          <w:rFonts w:cstheme="minorHAnsi"/>
          <w:color w:val="000000" w:themeColor="text1"/>
          <w:sz w:val="22"/>
          <w:szCs w:val="22"/>
          <w:lang w:val="en-US"/>
        </w:rPr>
        <w:t xml:space="preserve"> </w:t>
      </w:r>
      <w:r w:rsidRPr="00343A68">
        <w:rPr>
          <w:rFonts w:cstheme="minorHAnsi"/>
          <w:color w:val="000000" w:themeColor="text1"/>
          <w:sz w:val="22"/>
          <w:szCs w:val="22"/>
          <w:lang w:val="en-US"/>
        </w:rPr>
        <w:t>Can</w:t>
      </w:r>
      <w:r w:rsidR="00343A68" w:rsidRPr="00343A68">
        <w:rPr>
          <w:rFonts w:cstheme="minorHAnsi"/>
          <w:color w:val="000000" w:themeColor="text1"/>
          <w:sz w:val="22"/>
          <w:szCs w:val="22"/>
          <w:lang w:val="en-US"/>
        </w:rPr>
        <w:t xml:space="preserve"> carry out part of </w:t>
      </w:r>
      <w:r w:rsidR="00BA4FE3">
        <w:rPr>
          <w:rFonts w:cstheme="minorHAnsi"/>
          <w:color w:val="000000" w:themeColor="text1"/>
          <w:sz w:val="22"/>
          <w:szCs w:val="22"/>
          <w:lang w:val="en-US"/>
        </w:rPr>
        <w:t>their</w:t>
      </w:r>
      <w:r w:rsidR="00343A68" w:rsidRPr="00343A68">
        <w:rPr>
          <w:rFonts w:cstheme="minorHAnsi"/>
          <w:color w:val="000000" w:themeColor="text1"/>
          <w:sz w:val="22"/>
          <w:szCs w:val="22"/>
          <w:lang w:val="en-US"/>
        </w:rPr>
        <w:t xml:space="preserve"> research in another institution, institute or research centre in Greece or abroad, by decision of the Departmental Assembly.</w:t>
      </w:r>
    </w:p>
    <w:p w14:paraId="3A17AB47" w14:textId="72CB4BBA" w:rsidR="00343A68" w:rsidRPr="00343A68" w:rsidRDefault="00343A68" w:rsidP="00343A68">
      <w:pPr>
        <w:rPr>
          <w:rFonts w:cstheme="minorHAnsi"/>
          <w:color w:val="000000" w:themeColor="text1"/>
          <w:sz w:val="22"/>
          <w:szCs w:val="22"/>
          <w:lang w:val="en-US"/>
        </w:rPr>
      </w:pPr>
      <w:r w:rsidRPr="00343A68">
        <w:rPr>
          <w:rFonts w:cstheme="minorHAnsi"/>
          <w:color w:val="000000" w:themeColor="text1"/>
          <w:sz w:val="22"/>
          <w:szCs w:val="22"/>
          <w:lang w:val="en-US"/>
        </w:rPr>
        <w:t xml:space="preserve">b)  </w:t>
      </w:r>
      <w:r w:rsidR="002D1D38">
        <w:rPr>
          <w:rFonts w:cstheme="minorHAnsi"/>
          <w:color w:val="000000" w:themeColor="text1"/>
          <w:sz w:val="22"/>
          <w:szCs w:val="22"/>
          <w:lang w:val="en-US"/>
        </w:rPr>
        <w:t>A</w:t>
      </w:r>
      <w:r w:rsidRPr="00343A68">
        <w:rPr>
          <w:rFonts w:cstheme="minorHAnsi"/>
          <w:color w:val="000000" w:themeColor="text1"/>
          <w:sz w:val="22"/>
          <w:szCs w:val="22"/>
          <w:lang w:val="en-US"/>
        </w:rPr>
        <w:t>re encouraged to participate in conferences, workshops, etc., both in the country and abroad.</w:t>
      </w:r>
    </w:p>
    <w:p w14:paraId="39129584" w14:textId="77777777" w:rsidR="00343A68" w:rsidRPr="00343A68" w:rsidRDefault="00343A68" w:rsidP="00343A68">
      <w:pPr>
        <w:rPr>
          <w:rFonts w:cstheme="minorHAnsi"/>
          <w:color w:val="000000" w:themeColor="text1"/>
          <w:sz w:val="22"/>
          <w:szCs w:val="22"/>
          <w:lang w:val="en-US"/>
        </w:rPr>
      </w:pPr>
      <w:r w:rsidRPr="00343A68">
        <w:rPr>
          <w:rFonts w:cstheme="minorHAnsi"/>
          <w:color w:val="000000" w:themeColor="text1"/>
          <w:sz w:val="22"/>
          <w:szCs w:val="22"/>
          <w:lang w:val="en-US"/>
        </w:rPr>
        <w:t>4.</w:t>
      </w:r>
      <w:r w:rsidRPr="00343A68">
        <w:rPr>
          <w:rFonts w:cstheme="minorHAnsi"/>
          <w:color w:val="000000" w:themeColor="text1"/>
          <w:sz w:val="22"/>
          <w:szCs w:val="22"/>
          <w:lang w:val="en-US"/>
        </w:rPr>
        <w:tab/>
        <w:t>Doctoral candidates have the following obligations:</w:t>
      </w:r>
    </w:p>
    <w:p w14:paraId="18FEB0D0" w14:textId="7FB0512B" w:rsidR="00343A68" w:rsidRPr="00343A68" w:rsidRDefault="00343A68" w:rsidP="00343A68">
      <w:pPr>
        <w:rPr>
          <w:rFonts w:cstheme="minorHAnsi"/>
          <w:color w:val="000000" w:themeColor="text1"/>
          <w:sz w:val="22"/>
          <w:szCs w:val="22"/>
          <w:lang w:val="en-US"/>
        </w:rPr>
      </w:pPr>
      <w:r w:rsidRPr="00343A68">
        <w:rPr>
          <w:rFonts w:cstheme="minorHAnsi"/>
          <w:color w:val="000000" w:themeColor="text1"/>
          <w:sz w:val="22"/>
          <w:szCs w:val="22"/>
          <w:lang w:val="en-US"/>
        </w:rPr>
        <w:t xml:space="preserve">a) submit a detailed written </w:t>
      </w:r>
      <w:r w:rsidR="00352219">
        <w:rPr>
          <w:rFonts w:cstheme="minorHAnsi"/>
          <w:color w:val="000000" w:themeColor="text1"/>
          <w:sz w:val="22"/>
          <w:szCs w:val="22"/>
          <w:lang w:val="en-US"/>
        </w:rPr>
        <w:t>report</w:t>
      </w:r>
      <w:r w:rsidRPr="00343A68">
        <w:rPr>
          <w:rFonts w:cstheme="minorHAnsi"/>
          <w:color w:val="000000" w:themeColor="text1"/>
          <w:sz w:val="22"/>
          <w:szCs w:val="22"/>
          <w:lang w:val="en-US"/>
        </w:rPr>
        <w:t xml:space="preserve"> on the progress of </w:t>
      </w:r>
      <w:r w:rsidR="00BA4FE3">
        <w:rPr>
          <w:rFonts w:cstheme="minorHAnsi"/>
          <w:color w:val="000000" w:themeColor="text1"/>
          <w:sz w:val="22"/>
          <w:szCs w:val="22"/>
          <w:lang w:val="en-US"/>
        </w:rPr>
        <w:t>their</w:t>
      </w:r>
      <w:r w:rsidRPr="00343A68">
        <w:rPr>
          <w:rFonts w:cstheme="minorHAnsi"/>
          <w:color w:val="000000" w:themeColor="text1"/>
          <w:sz w:val="22"/>
          <w:szCs w:val="22"/>
          <w:lang w:val="en-US"/>
        </w:rPr>
        <w:t xml:space="preserve"> thesis on an annual basis to the three-member advisory committee and present the progress of the thesis orally, in accordance with the provisions of the Department's regulations for doctoral studies.</w:t>
      </w:r>
    </w:p>
    <w:p w14:paraId="7DD1D674" w14:textId="7257D339" w:rsidR="00343A68" w:rsidRPr="00343A68" w:rsidRDefault="00343A68" w:rsidP="00343A68">
      <w:pPr>
        <w:rPr>
          <w:rFonts w:cstheme="minorHAnsi"/>
          <w:color w:val="000000" w:themeColor="text1"/>
          <w:sz w:val="22"/>
          <w:szCs w:val="22"/>
          <w:lang w:val="en-US"/>
        </w:rPr>
      </w:pPr>
      <w:r w:rsidRPr="00343A68">
        <w:rPr>
          <w:rFonts w:cstheme="minorHAnsi"/>
          <w:color w:val="000000" w:themeColor="text1"/>
          <w:sz w:val="22"/>
          <w:szCs w:val="22"/>
          <w:lang w:val="en-US"/>
        </w:rPr>
        <w:t xml:space="preserve">b) cooperate with the supervisor and the members of the advisory committee to support the preparation of </w:t>
      </w:r>
      <w:r w:rsidR="00BA4FE3">
        <w:rPr>
          <w:rFonts w:cstheme="minorHAnsi"/>
          <w:color w:val="000000" w:themeColor="text1"/>
          <w:sz w:val="22"/>
          <w:szCs w:val="22"/>
          <w:lang w:val="en-US"/>
        </w:rPr>
        <w:t>their</w:t>
      </w:r>
      <w:r w:rsidRPr="00343A68">
        <w:rPr>
          <w:rFonts w:cstheme="minorHAnsi"/>
          <w:color w:val="000000" w:themeColor="text1"/>
          <w:sz w:val="22"/>
          <w:szCs w:val="22"/>
          <w:lang w:val="en-US"/>
        </w:rPr>
        <w:t xml:space="preserve"> thesis.</w:t>
      </w:r>
    </w:p>
    <w:p w14:paraId="761D1780" w14:textId="1E8A35BD" w:rsidR="00343A68" w:rsidRPr="00343A68" w:rsidRDefault="00343A68" w:rsidP="00343A68">
      <w:pPr>
        <w:rPr>
          <w:rFonts w:cstheme="minorHAnsi"/>
          <w:color w:val="000000" w:themeColor="text1"/>
          <w:sz w:val="22"/>
          <w:szCs w:val="22"/>
          <w:lang w:val="en-US"/>
        </w:rPr>
      </w:pPr>
      <w:r w:rsidRPr="00343A68">
        <w:rPr>
          <w:rFonts w:cstheme="minorHAnsi"/>
          <w:color w:val="000000" w:themeColor="text1"/>
          <w:sz w:val="22"/>
          <w:szCs w:val="22"/>
          <w:lang w:val="en-US"/>
        </w:rPr>
        <w:t xml:space="preserve">(c) provide </w:t>
      </w:r>
      <w:r w:rsidR="00457CFD">
        <w:rPr>
          <w:rFonts w:cstheme="minorHAnsi"/>
          <w:color w:val="000000" w:themeColor="text1"/>
          <w:sz w:val="22"/>
          <w:szCs w:val="22"/>
          <w:lang w:val="en-US"/>
        </w:rPr>
        <w:t>assistant</w:t>
      </w:r>
      <w:r w:rsidRPr="00343A68">
        <w:rPr>
          <w:rFonts w:cstheme="minorHAnsi"/>
          <w:color w:val="000000" w:themeColor="text1"/>
          <w:sz w:val="22"/>
          <w:szCs w:val="22"/>
          <w:lang w:val="en-US"/>
        </w:rPr>
        <w:t xml:space="preserve"> teaching work in accordance with the needs of the first and second cycle programmes of the Department, as indicated by the supervisor.</w:t>
      </w:r>
    </w:p>
    <w:p w14:paraId="551B70FA" w14:textId="39FEBADC" w:rsidR="00343A68" w:rsidRPr="00343A68" w:rsidRDefault="00343A68" w:rsidP="00343A68">
      <w:pPr>
        <w:rPr>
          <w:rFonts w:cstheme="minorHAnsi"/>
          <w:color w:val="000000" w:themeColor="text1"/>
          <w:sz w:val="22"/>
          <w:szCs w:val="22"/>
          <w:lang w:val="en-US"/>
        </w:rPr>
      </w:pPr>
      <w:r w:rsidRPr="00343A68">
        <w:rPr>
          <w:rFonts w:cstheme="minorHAnsi"/>
          <w:color w:val="000000" w:themeColor="text1"/>
          <w:sz w:val="22"/>
          <w:szCs w:val="22"/>
          <w:lang w:val="en-US"/>
        </w:rPr>
        <w:t xml:space="preserve">d) before </w:t>
      </w:r>
      <w:r w:rsidR="00352219">
        <w:rPr>
          <w:rFonts w:cstheme="minorHAnsi"/>
          <w:color w:val="000000" w:themeColor="text1"/>
          <w:sz w:val="22"/>
          <w:szCs w:val="22"/>
          <w:lang w:val="en-US"/>
        </w:rPr>
        <w:t>defending</w:t>
      </w:r>
      <w:r w:rsidRPr="00343A68">
        <w:rPr>
          <w:rFonts w:cstheme="minorHAnsi"/>
          <w:color w:val="000000" w:themeColor="text1"/>
          <w:sz w:val="22"/>
          <w:szCs w:val="22"/>
          <w:lang w:val="en-US"/>
        </w:rPr>
        <w:t xml:space="preserve"> </w:t>
      </w:r>
      <w:r w:rsidR="00BA4FE3">
        <w:rPr>
          <w:rFonts w:cstheme="minorHAnsi"/>
          <w:color w:val="000000" w:themeColor="text1"/>
          <w:sz w:val="22"/>
          <w:szCs w:val="22"/>
          <w:lang w:val="en-US"/>
        </w:rPr>
        <w:t>their</w:t>
      </w:r>
      <w:r w:rsidRPr="00343A68">
        <w:rPr>
          <w:rFonts w:cstheme="minorHAnsi"/>
          <w:color w:val="000000" w:themeColor="text1"/>
          <w:sz w:val="22"/>
          <w:szCs w:val="22"/>
          <w:lang w:val="en-US"/>
        </w:rPr>
        <w:t xml:space="preserve"> doctoral thesis,</w:t>
      </w:r>
      <w:r w:rsidR="00352219">
        <w:rPr>
          <w:rFonts w:cstheme="minorHAnsi"/>
          <w:color w:val="000000" w:themeColor="text1"/>
          <w:sz w:val="22"/>
          <w:szCs w:val="22"/>
          <w:lang w:val="en-US"/>
        </w:rPr>
        <w:t xml:space="preserve"> they</w:t>
      </w:r>
      <w:r w:rsidRPr="00343A68">
        <w:rPr>
          <w:rFonts w:cstheme="minorHAnsi"/>
          <w:color w:val="000000" w:themeColor="text1"/>
          <w:sz w:val="22"/>
          <w:szCs w:val="22"/>
          <w:lang w:val="en-US"/>
        </w:rPr>
        <w:t xml:space="preserve"> submit</w:t>
      </w:r>
      <w:r w:rsidR="00352219" w:rsidRPr="00343A68">
        <w:rPr>
          <w:rFonts w:cstheme="minorHAnsi"/>
          <w:color w:val="000000" w:themeColor="text1"/>
          <w:sz w:val="22"/>
          <w:szCs w:val="22"/>
          <w:lang w:val="en-US"/>
        </w:rPr>
        <w:t xml:space="preserve"> </w:t>
      </w:r>
      <w:r w:rsidR="00352219">
        <w:rPr>
          <w:rFonts w:cstheme="minorHAnsi"/>
          <w:color w:val="000000" w:themeColor="text1"/>
          <w:sz w:val="22"/>
          <w:szCs w:val="22"/>
          <w:lang w:val="en-US"/>
        </w:rPr>
        <w:t>their</w:t>
      </w:r>
      <w:r w:rsidR="00352219" w:rsidRPr="00343A68">
        <w:rPr>
          <w:rFonts w:cstheme="minorHAnsi"/>
          <w:color w:val="000000" w:themeColor="text1"/>
          <w:sz w:val="22"/>
          <w:szCs w:val="22"/>
          <w:lang w:val="en-US"/>
        </w:rPr>
        <w:t xml:space="preserve"> work published in scientific journals (Greek and international), conference proceedings, bibliographic databases, and platforms (Academia, Google Scholar, Scopus, etc.)</w:t>
      </w:r>
      <w:r w:rsidRPr="00343A68">
        <w:rPr>
          <w:rFonts w:cstheme="minorHAnsi"/>
          <w:color w:val="000000" w:themeColor="text1"/>
          <w:sz w:val="22"/>
          <w:szCs w:val="22"/>
          <w:lang w:val="en-US"/>
        </w:rPr>
        <w:t xml:space="preserve"> to the Department's Secretariat, in a Word or Excel file</w:t>
      </w:r>
      <w:r w:rsidR="00352219">
        <w:rPr>
          <w:rFonts w:cstheme="minorHAnsi"/>
          <w:color w:val="000000" w:themeColor="text1"/>
          <w:sz w:val="22"/>
          <w:szCs w:val="22"/>
          <w:lang w:val="en-US"/>
        </w:rPr>
        <w:t>.</w:t>
      </w:r>
      <w:r w:rsidRPr="00343A68">
        <w:rPr>
          <w:rFonts w:cstheme="minorHAnsi"/>
          <w:color w:val="000000" w:themeColor="text1"/>
          <w:sz w:val="22"/>
          <w:szCs w:val="22"/>
          <w:lang w:val="en-US"/>
        </w:rPr>
        <w:t xml:space="preserve"> The publication must have taken place during the thesis</w:t>
      </w:r>
      <w:r w:rsidR="00352219" w:rsidRPr="00352219">
        <w:rPr>
          <w:rFonts w:cstheme="minorHAnsi"/>
          <w:color w:val="000000" w:themeColor="text1"/>
          <w:sz w:val="22"/>
          <w:szCs w:val="22"/>
          <w:lang w:val="en-US"/>
        </w:rPr>
        <w:t xml:space="preserve"> </w:t>
      </w:r>
      <w:r w:rsidR="00352219">
        <w:rPr>
          <w:rFonts w:cstheme="minorHAnsi"/>
          <w:color w:val="000000" w:themeColor="text1"/>
          <w:sz w:val="22"/>
          <w:szCs w:val="22"/>
          <w:lang w:val="en-US"/>
        </w:rPr>
        <w:t>preparation</w:t>
      </w:r>
      <w:r w:rsidRPr="00343A68">
        <w:rPr>
          <w:rFonts w:cstheme="minorHAnsi"/>
          <w:color w:val="000000" w:themeColor="text1"/>
          <w:sz w:val="22"/>
          <w:szCs w:val="22"/>
          <w:lang w:val="en-US"/>
        </w:rPr>
        <w:t>, i.e. from the registration of the doctoral candidate until 31</w:t>
      </w:r>
      <w:r w:rsidR="00352219">
        <w:rPr>
          <w:rFonts w:cstheme="minorHAnsi"/>
          <w:color w:val="000000" w:themeColor="text1"/>
          <w:sz w:val="22"/>
          <w:szCs w:val="22"/>
          <w:lang w:val="en-US"/>
        </w:rPr>
        <w:t xml:space="preserve"> December</w:t>
      </w:r>
      <w:r w:rsidRPr="00343A68">
        <w:rPr>
          <w:rFonts w:cstheme="minorHAnsi"/>
          <w:color w:val="000000" w:themeColor="text1"/>
          <w:sz w:val="22"/>
          <w:szCs w:val="22"/>
          <w:lang w:val="en-US"/>
        </w:rPr>
        <w:t xml:space="preserve"> of the year of completion of the thesis.</w:t>
      </w:r>
    </w:p>
    <w:p w14:paraId="18C9FAD1" w14:textId="0B4D1C9A" w:rsidR="00343A68" w:rsidRDefault="00343A68" w:rsidP="00343A68">
      <w:pPr>
        <w:rPr>
          <w:rFonts w:cstheme="minorHAnsi"/>
          <w:color w:val="000000" w:themeColor="text1"/>
          <w:sz w:val="22"/>
          <w:szCs w:val="22"/>
          <w:lang w:val="en-US"/>
        </w:rPr>
      </w:pPr>
      <w:r w:rsidRPr="00343A68">
        <w:rPr>
          <w:rFonts w:cstheme="minorHAnsi"/>
          <w:color w:val="000000" w:themeColor="text1"/>
          <w:sz w:val="22"/>
          <w:szCs w:val="22"/>
          <w:lang w:val="en-US"/>
        </w:rPr>
        <w:t>(e) any other obligation</w:t>
      </w:r>
      <w:r w:rsidR="00352219">
        <w:rPr>
          <w:rFonts w:cstheme="minorHAnsi"/>
          <w:color w:val="000000" w:themeColor="text1"/>
          <w:sz w:val="22"/>
          <w:szCs w:val="22"/>
          <w:lang w:val="en-US"/>
        </w:rPr>
        <w:t xml:space="preserve"> as</w:t>
      </w:r>
      <w:r w:rsidRPr="00343A68">
        <w:rPr>
          <w:rFonts w:cstheme="minorHAnsi"/>
          <w:color w:val="000000" w:themeColor="text1"/>
          <w:sz w:val="22"/>
          <w:szCs w:val="22"/>
          <w:lang w:val="en-US"/>
        </w:rPr>
        <w:t xml:space="preserve"> </w:t>
      </w:r>
      <w:r w:rsidR="00352219">
        <w:rPr>
          <w:rFonts w:cstheme="minorHAnsi"/>
          <w:color w:val="000000" w:themeColor="text1"/>
          <w:sz w:val="22"/>
          <w:szCs w:val="22"/>
          <w:lang w:val="en-US"/>
        </w:rPr>
        <w:t>defined</w:t>
      </w:r>
      <w:r w:rsidRPr="00343A68">
        <w:rPr>
          <w:rFonts w:cstheme="minorHAnsi"/>
          <w:color w:val="000000" w:themeColor="text1"/>
          <w:sz w:val="22"/>
          <w:szCs w:val="22"/>
          <w:lang w:val="en-US"/>
        </w:rPr>
        <w:t xml:space="preserve"> in the regulations for doctoral studies of each Department.</w:t>
      </w:r>
    </w:p>
    <w:p w14:paraId="591341A1" w14:textId="77777777" w:rsidR="001C5AFA" w:rsidRPr="00343A68" w:rsidRDefault="001C5AFA" w:rsidP="00343A68">
      <w:pPr>
        <w:rPr>
          <w:rFonts w:cstheme="minorHAnsi"/>
          <w:color w:val="000000" w:themeColor="text1"/>
          <w:sz w:val="22"/>
          <w:szCs w:val="22"/>
          <w:lang w:val="en-US"/>
        </w:rPr>
      </w:pPr>
    </w:p>
    <w:p w14:paraId="509E1CEA" w14:textId="77777777" w:rsidR="00A473DD" w:rsidRPr="00A473DD" w:rsidRDefault="00A473DD" w:rsidP="00A473DD">
      <w:pPr>
        <w:rPr>
          <w:rFonts w:cstheme="minorHAnsi"/>
          <w:color w:val="000000" w:themeColor="text1"/>
          <w:sz w:val="22"/>
          <w:szCs w:val="22"/>
          <w:lang w:val="en-US"/>
        </w:rPr>
      </w:pPr>
      <w:r w:rsidRPr="00A473DD">
        <w:rPr>
          <w:rFonts w:cstheme="minorHAnsi"/>
          <w:color w:val="000000" w:themeColor="text1"/>
          <w:sz w:val="22"/>
          <w:szCs w:val="22"/>
          <w:lang w:val="en-US"/>
        </w:rPr>
        <w:t>Article 27 Scholarships</w:t>
      </w:r>
    </w:p>
    <w:p w14:paraId="0277BC23" w14:textId="7AE843AD" w:rsidR="00A473DD" w:rsidRPr="00A473DD" w:rsidRDefault="00A473DD" w:rsidP="00A473DD">
      <w:pPr>
        <w:rPr>
          <w:rFonts w:cstheme="minorHAnsi"/>
          <w:color w:val="000000" w:themeColor="text1"/>
          <w:sz w:val="22"/>
          <w:szCs w:val="22"/>
          <w:lang w:val="en-US"/>
        </w:rPr>
      </w:pPr>
      <w:r w:rsidRPr="00A473DD">
        <w:rPr>
          <w:rFonts w:cstheme="minorHAnsi"/>
          <w:color w:val="000000" w:themeColor="text1"/>
          <w:sz w:val="22"/>
          <w:szCs w:val="22"/>
          <w:lang w:val="en-US"/>
        </w:rPr>
        <w:t xml:space="preserve">The University of Piraeus and/or the academic departments may provide doctoral candidates with a) scholarships </w:t>
      </w:r>
      <w:r w:rsidR="00EE650A">
        <w:rPr>
          <w:rFonts w:cstheme="minorHAnsi"/>
          <w:color w:val="000000" w:themeColor="text1"/>
          <w:sz w:val="22"/>
          <w:szCs w:val="22"/>
          <w:lang w:val="en-US"/>
        </w:rPr>
        <w:t>of</w:t>
      </w:r>
      <w:r w:rsidRPr="00A473DD">
        <w:rPr>
          <w:rFonts w:cstheme="minorHAnsi"/>
          <w:color w:val="000000" w:themeColor="text1"/>
          <w:sz w:val="22"/>
          <w:szCs w:val="22"/>
          <w:lang w:val="en-US"/>
        </w:rPr>
        <w:t xml:space="preserve"> excellence and awards and b) </w:t>
      </w:r>
      <w:r w:rsidR="00457CFD">
        <w:rPr>
          <w:rFonts w:cstheme="minorHAnsi"/>
          <w:color w:val="000000" w:themeColor="text1"/>
          <w:sz w:val="22"/>
          <w:szCs w:val="22"/>
          <w:lang w:val="en-US"/>
        </w:rPr>
        <w:t>rewarding</w:t>
      </w:r>
      <w:r w:rsidRPr="00A473DD">
        <w:rPr>
          <w:rFonts w:cstheme="minorHAnsi"/>
          <w:color w:val="000000" w:themeColor="text1"/>
          <w:sz w:val="22"/>
          <w:szCs w:val="22"/>
          <w:lang w:val="en-US"/>
        </w:rPr>
        <w:t xml:space="preserve"> </w:t>
      </w:r>
      <w:r w:rsidR="00EE650A" w:rsidRPr="00A473DD">
        <w:rPr>
          <w:rFonts w:cstheme="minorHAnsi"/>
          <w:color w:val="000000" w:themeColor="text1"/>
          <w:sz w:val="22"/>
          <w:szCs w:val="22"/>
          <w:lang w:val="en-US"/>
        </w:rPr>
        <w:t>scholarships. The</w:t>
      </w:r>
      <w:r w:rsidRPr="00A473DD">
        <w:rPr>
          <w:rFonts w:cstheme="minorHAnsi"/>
          <w:color w:val="000000" w:themeColor="text1"/>
          <w:sz w:val="22"/>
          <w:szCs w:val="22"/>
          <w:lang w:val="en-US"/>
        </w:rPr>
        <w:t xml:space="preserve"> specific terms and conditions are defined in the Regulations for Doctoral Studies of the departments. </w:t>
      </w:r>
    </w:p>
    <w:p w14:paraId="46794AB4" w14:textId="213880DD" w:rsidR="00A473DD" w:rsidRPr="00A473DD" w:rsidRDefault="00A473DD" w:rsidP="00A473DD">
      <w:pPr>
        <w:rPr>
          <w:rFonts w:cstheme="minorHAnsi"/>
          <w:color w:val="000000" w:themeColor="text1"/>
          <w:sz w:val="22"/>
          <w:szCs w:val="22"/>
          <w:lang w:val="en-US"/>
        </w:rPr>
      </w:pPr>
      <w:r w:rsidRPr="00A473DD">
        <w:rPr>
          <w:rFonts w:cstheme="minorHAnsi"/>
          <w:color w:val="000000" w:themeColor="text1"/>
          <w:sz w:val="22"/>
          <w:szCs w:val="22"/>
          <w:lang w:val="en-US"/>
        </w:rPr>
        <w:t xml:space="preserve">α) Scholarships </w:t>
      </w:r>
      <w:r w:rsidR="00EE650A">
        <w:rPr>
          <w:rFonts w:cstheme="minorHAnsi"/>
          <w:color w:val="000000" w:themeColor="text1"/>
          <w:sz w:val="22"/>
          <w:szCs w:val="22"/>
          <w:lang w:val="en-US"/>
        </w:rPr>
        <w:t>of</w:t>
      </w:r>
      <w:r w:rsidRPr="00A473DD">
        <w:rPr>
          <w:rFonts w:cstheme="minorHAnsi"/>
          <w:color w:val="000000" w:themeColor="text1"/>
          <w:sz w:val="22"/>
          <w:szCs w:val="22"/>
          <w:lang w:val="en-US"/>
        </w:rPr>
        <w:t xml:space="preserve"> excellence. Excellence scholarships and prizes may be awarded to doctoral candidates with outstanding performance in </w:t>
      </w:r>
      <w:r w:rsidR="00BA4FE3">
        <w:rPr>
          <w:rFonts w:cstheme="minorHAnsi"/>
          <w:color w:val="000000" w:themeColor="text1"/>
          <w:sz w:val="22"/>
          <w:szCs w:val="22"/>
          <w:lang w:val="en-US"/>
        </w:rPr>
        <w:t>their</w:t>
      </w:r>
      <w:r w:rsidRPr="00A473DD">
        <w:rPr>
          <w:rFonts w:cstheme="minorHAnsi"/>
          <w:color w:val="000000" w:themeColor="text1"/>
          <w:sz w:val="22"/>
          <w:szCs w:val="22"/>
          <w:lang w:val="en-US"/>
        </w:rPr>
        <w:t xml:space="preserve"> research, with the aim of rewarding them </w:t>
      </w:r>
      <w:r w:rsidR="00EE650A" w:rsidRPr="00A473DD">
        <w:rPr>
          <w:rFonts w:cstheme="minorHAnsi"/>
          <w:color w:val="000000" w:themeColor="text1"/>
          <w:sz w:val="22"/>
          <w:szCs w:val="22"/>
          <w:lang w:val="en-US"/>
        </w:rPr>
        <w:t>based on</w:t>
      </w:r>
      <w:r w:rsidRPr="00A473DD">
        <w:rPr>
          <w:rFonts w:cstheme="minorHAnsi"/>
          <w:color w:val="000000" w:themeColor="text1"/>
          <w:sz w:val="22"/>
          <w:szCs w:val="22"/>
          <w:lang w:val="en-US"/>
        </w:rPr>
        <w:t xml:space="preserve"> </w:t>
      </w:r>
      <w:r w:rsidR="00BA4FE3">
        <w:rPr>
          <w:rFonts w:cstheme="minorHAnsi"/>
          <w:color w:val="000000" w:themeColor="text1"/>
          <w:sz w:val="22"/>
          <w:szCs w:val="22"/>
          <w:lang w:val="en-US"/>
        </w:rPr>
        <w:t>their</w:t>
      </w:r>
      <w:r w:rsidRPr="00A473DD">
        <w:rPr>
          <w:rFonts w:cstheme="minorHAnsi"/>
          <w:color w:val="000000" w:themeColor="text1"/>
          <w:sz w:val="22"/>
          <w:szCs w:val="22"/>
          <w:lang w:val="en-US"/>
        </w:rPr>
        <w:t xml:space="preserve"> research work and </w:t>
      </w:r>
      <w:r w:rsidR="00BA4FE3">
        <w:rPr>
          <w:rFonts w:cstheme="minorHAnsi"/>
          <w:color w:val="000000" w:themeColor="text1"/>
          <w:sz w:val="22"/>
          <w:szCs w:val="22"/>
          <w:lang w:val="en-US"/>
        </w:rPr>
        <w:t>their</w:t>
      </w:r>
      <w:r w:rsidRPr="00A473DD">
        <w:rPr>
          <w:rFonts w:cstheme="minorHAnsi"/>
          <w:color w:val="000000" w:themeColor="text1"/>
          <w:sz w:val="22"/>
          <w:szCs w:val="22"/>
          <w:lang w:val="en-US"/>
        </w:rPr>
        <w:t xml:space="preserve"> financial or family financial situation.  </w:t>
      </w:r>
    </w:p>
    <w:p w14:paraId="3633B9E1" w14:textId="60949684" w:rsidR="00A473DD" w:rsidRPr="00A473DD" w:rsidRDefault="00A473DD" w:rsidP="00A473DD">
      <w:pPr>
        <w:rPr>
          <w:rFonts w:cstheme="minorHAnsi"/>
          <w:color w:val="000000" w:themeColor="text1"/>
          <w:sz w:val="22"/>
          <w:szCs w:val="22"/>
          <w:lang w:val="en-US"/>
        </w:rPr>
      </w:pPr>
      <w:r w:rsidRPr="00A473DD">
        <w:rPr>
          <w:rFonts w:cstheme="minorHAnsi"/>
          <w:color w:val="000000" w:themeColor="text1"/>
          <w:sz w:val="22"/>
          <w:szCs w:val="22"/>
          <w:lang w:val="en-US"/>
        </w:rPr>
        <w:t xml:space="preserve">(b) </w:t>
      </w:r>
      <w:r w:rsidR="00457CFD">
        <w:rPr>
          <w:rFonts w:cstheme="minorHAnsi"/>
          <w:color w:val="000000" w:themeColor="text1"/>
          <w:sz w:val="22"/>
          <w:szCs w:val="22"/>
          <w:lang w:val="en-US"/>
        </w:rPr>
        <w:t>Rewarding</w:t>
      </w:r>
      <w:r w:rsidRPr="00A473DD">
        <w:rPr>
          <w:rFonts w:cstheme="minorHAnsi"/>
          <w:color w:val="000000" w:themeColor="text1"/>
          <w:sz w:val="22"/>
          <w:szCs w:val="22"/>
          <w:lang w:val="en-US"/>
        </w:rPr>
        <w:t xml:space="preserve"> scholarships. By decision of the Assembly of the Department, </w:t>
      </w:r>
      <w:r w:rsidR="00457CFD">
        <w:rPr>
          <w:rFonts w:cstheme="minorHAnsi"/>
          <w:color w:val="000000" w:themeColor="text1"/>
          <w:sz w:val="22"/>
          <w:szCs w:val="22"/>
          <w:lang w:val="en-US"/>
        </w:rPr>
        <w:t>rewarding</w:t>
      </w:r>
      <w:r w:rsidRPr="00A473DD">
        <w:rPr>
          <w:rFonts w:cstheme="minorHAnsi"/>
          <w:color w:val="000000" w:themeColor="text1"/>
          <w:sz w:val="22"/>
          <w:szCs w:val="22"/>
          <w:lang w:val="en-US"/>
        </w:rPr>
        <w:t xml:space="preserve"> scholarships may be granted to doctoral candidates, based on </w:t>
      </w:r>
      <w:r w:rsidR="00BA4FE3">
        <w:rPr>
          <w:rFonts w:cstheme="minorHAnsi"/>
          <w:color w:val="000000" w:themeColor="text1"/>
          <w:sz w:val="22"/>
          <w:szCs w:val="22"/>
          <w:lang w:val="en-US"/>
        </w:rPr>
        <w:t>their</w:t>
      </w:r>
      <w:r w:rsidRPr="00A473DD">
        <w:rPr>
          <w:rFonts w:cstheme="minorHAnsi"/>
          <w:color w:val="000000" w:themeColor="text1"/>
          <w:sz w:val="22"/>
          <w:szCs w:val="22"/>
          <w:lang w:val="en-US"/>
        </w:rPr>
        <w:t xml:space="preserve"> performance in </w:t>
      </w:r>
      <w:r w:rsidR="00BA4FE3">
        <w:rPr>
          <w:rFonts w:cstheme="minorHAnsi"/>
          <w:color w:val="000000" w:themeColor="text1"/>
          <w:sz w:val="22"/>
          <w:szCs w:val="22"/>
          <w:lang w:val="en-US"/>
        </w:rPr>
        <w:t>their</w:t>
      </w:r>
      <w:r w:rsidRPr="00A473DD">
        <w:rPr>
          <w:rFonts w:cstheme="minorHAnsi"/>
          <w:color w:val="000000" w:themeColor="text1"/>
          <w:sz w:val="22"/>
          <w:szCs w:val="22"/>
          <w:lang w:val="en-US"/>
        </w:rPr>
        <w:t xml:space="preserve"> studies and research, and other criteria specified in the Regulations for Doctoral Studies, with the obligation to support the educational process and provide </w:t>
      </w:r>
      <w:r w:rsidR="00457CFD">
        <w:rPr>
          <w:rFonts w:cstheme="minorHAnsi"/>
          <w:color w:val="000000" w:themeColor="text1"/>
          <w:sz w:val="22"/>
          <w:szCs w:val="22"/>
          <w:lang w:val="en-US"/>
        </w:rPr>
        <w:t>assistant</w:t>
      </w:r>
      <w:r w:rsidRPr="00A473DD">
        <w:rPr>
          <w:rFonts w:cstheme="minorHAnsi"/>
          <w:color w:val="000000" w:themeColor="text1"/>
          <w:sz w:val="22"/>
          <w:szCs w:val="22"/>
          <w:lang w:val="en-US"/>
        </w:rPr>
        <w:t xml:space="preserve"> teaching work. Doctoral candidates may carry out </w:t>
      </w:r>
      <w:r w:rsidR="00457CFD">
        <w:rPr>
          <w:rFonts w:cstheme="minorHAnsi"/>
          <w:color w:val="000000" w:themeColor="text1"/>
          <w:sz w:val="22"/>
          <w:szCs w:val="22"/>
          <w:lang w:val="en-US"/>
        </w:rPr>
        <w:t>assistant</w:t>
      </w:r>
      <w:r w:rsidRPr="00A473DD">
        <w:rPr>
          <w:rFonts w:cstheme="minorHAnsi"/>
          <w:color w:val="000000" w:themeColor="text1"/>
          <w:sz w:val="22"/>
          <w:szCs w:val="22"/>
          <w:lang w:val="en-US"/>
        </w:rPr>
        <w:t xml:space="preserve"> teaching work in first and second cycle programmes of study. Assistantship teaching is defined as assisting members of the teaching research staff in the exercise of </w:t>
      </w:r>
      <w:r w:rsidR="00BA4FE3">
        <w:rPr>
          <w:rFonts w:cstheme="minorHAnsi"/>
          <w:color w:val="000000" w:themeColor="text1"/>
          <w:sz w:val="22"/>
          <w:szCs w:val="22"/>
          <w:lang w:val="en-US"/>
        </w:rPr>
        <w:t>their</w:t>
      </w:r>
      <w:r w:rsidRPr="00A473DD">
        <w:rPr>
          <w:rFonts w:cstheme="minorHAnsi"/>
          <w:color w:val="000000" w:themeColor="text1"/>
          <w:sz w:val="22"/>
          <w:szCs w:val="22"/>
          <w:lang w:val="en-US"/>
        </w:rPr>
        <w:t xml:space="preserve"> teaching duties, a</w:t>
      </w:r>
      <w:r w:rsidR="00EE650A">
        <w:rPr>
          <w:rFonts w:cstheme="minorHAnsi"/>
          <w:color w:val="000000" w:themeColor="text1"/>
          <w:sz w:val="22"/>
          <w:szCs w:val="22"/>
          <w:lang w:val="en-US"/>
        </w:rPr>
        <w:t>id</w:t>
      </w:r>
      <w:r w:rsidRPr="00A473DD">
        <w:rPr>
          <w:rFonts w:cstheme="minorHAnsi"/>
          <w:color w:val="000000" w:themeColor="text1"/>
          <w:sz w:val="22"/>
          <w:szCs w:val="22"/>
          <w:lang w:val="en-US"/>
        </w:rPr>
        <w:t xml:space="preserve">ing students, conducting tutorials, </w:t>
      </w:r>
      <w:r w:rsidRPr="00A473DD">
        <w:rPr>
          <w:rFonts w:cstheme="minorHAnsi"/>
          <w:color w:val="000000" w:themeColor="text1"/>
          <w:sz w:val="22"/>
          <w:szCs w:val="22"/>
          <w:lang w:val="en-US"/>
        </w:rPr>
        <w:lastRenderedPageBreak/>
        <w:t xml:space="preserve">laboratory exercises, supervising </w:t>
      </w:r>
      <w:r w:rsidR="00EE650A" w:rsidRPr="00A473DD">
        <w:rPr>
          <w:rFonts w:cstheme="minorHAnsi"/>
          <w:color w:val="000000" w:themeColor="text1"/>
          <w:sz w:val="22"/>
          <w:szCs w:val="22"/>
          <w:lang w:val="en-US"/>
        </w:rPr>
        <w:t>examinations,</w:t>
      </w:r>
      <w:r w:rsidRPr="00A473DD">
        <w:rPr>
          <w:rFonts w:cstheme="minorHAnsi"/>
          <w:color w:val="000000" w:themeColor="text1"/>
          <w:sz w:val="22"/>
          <w:szCs w:val="22"/>
          <w:lang w:val="en-US"/>
        </w:rPr>
        <w:t xml:space="preserve"> and correcting exercises. The Department's regulations for doctoral studies may specify the details concerning the selection of the </w:t>
      </w:r>
      <w:r w:rsidR="00EE650A">
        <w:rPr>
          <w:rFonts w:cstheme="minorHAnsi"/>
          <w:color w:val="000000" w:themeColor="text1"/>
          <w:sz w:val="22"/>
          <w:szCs w:val="22"/>
          <w:lang w:val="en-US"/>
        </w:rPr>
        <w:t>assistan</w:t>
      </w:r>
      <w:r w:rsidRPr="00A473DD">
        <w:rPr>
          <w:rFonts w:cstheme="minorHAnsi"/>
          <w:color w:val="000000" w:themeColor="text1"/>
          <w:sz w:val="22"/>
          <w:szCs w:val="22"/>
          <w:lang w:val="en-US"/>
        </w:rPr>
        <w:t xml:space="preserve">t teaching staff, the maximum amount of the award of a </w:t>
      </w:r>
      <w:r w:rsidR="00457CFD">
        <w:rPr>
          <w:rFonts w:cstheme="minorHAnsi"/>
          <w:color w:val="000000" w:themeColor="text1"/>
          <w:sz w:val="22"/>
          <w:szCs w:val="22"/>
          <w:lang w:val="en-US"/>
        </w:rPr>
        <w:t>rewarding</w:t>
      </w:r>
      <w:r w:rsidRPr="00A473DD">
        <w:rPr>
          <w:rFonts w:cstheme="minorHAnsi"/>
          <w:color w:val="000000" w:themeColor="text1"/>
          <w:sz w:val="22"/>
          <w:szCs w:val="22"/>
          <w:lang w:val="en-US"/>
        </w:rPr>
        <w:t xml:space="preserve"> scholarship per student, the maximum </w:t>
      </w:r>
      <w:r w:rsidR="00EE650A">
        <w:rPr>
          <w:rFonts w:cstheme="minorHAnsi"/>
          <w:color w:val="000000" w:themeColor="text1"/>
          <w:sz w:val="22"/>
          <w:szCs w:val="22"/>
          <w:lang w:val="en-US"/>
        </w:rPr>
        <w:t>employment</w:t>
      </w:r>
      <w:r w:rsidRPr="00A473DD">
        <w:rPr>
          <w:rFonts w:cstheme="minorHAnsi"/>
          <w:color w:val="000000" w:themeColor="text1"/>
          <w:sz w:val="22"/>
          <w:szCs w:val="22"/>
          <w:lang w:val="en-US"/>
        </w:rPr>
        <w:t xml:space="preserve"> hours per week and other details concerning the award of scholarships.  </w:t>
      </w:r>
    </w:p>
    <w:p w14:paraId="17A7EF28" w14:textId="796EB916" w:rsidR="00343A68" w:rsidRPr="00343A68" w:rsidRDefault="00A473DD" w:rsidP="00A473DD">
      <w:pPr>
        <w:rPr>
          <w:rFonts w:cstheme="minorHAnsi"/>
          <w:color w:val="000000" w:themeColor="text1"/>
          <w:sz w:val="22"/>
          <w:szCs w:val="22"/>
          <w:lang w:val="en-US"/>
        </w:rPr>
      </w:pPr>
      <w:r w:rsidRPr="00A473DD">
        <w:rPr>
          <w:rFonts w:cstheme="minorHAnsi"/>
          <w:color w:val="000000" w:themeColor="text1"/>
          <w:sz w:val="22"/>
          <w:szCs w:val="22"/>
          <w:lang w:val="en-US"/>
        </w:rPr>
        <w:t>The cost of the scholarships may be borne by private, own and international resources of the institution.</w:t>
      </w:r>
    </w:p>
    <w:p w14:paraId="118784C5" w14:textId="77777777" w:rsidR="00BD5295" w:rsidRDefault="00BD5295" w:rsidP="006064DE">
      <w:pPr>
        <w:rPr>
          <w:rFonts w:cstheme="minorHAnsi"/>
          <w:color w:val="000000" w:themeColor="text1"/>
          <w:sz w:val="22"/>
          <w:szCs w:val="22"/>
          <w:lang w:val="en-US"/>
        </w:rPr>
      </w:pPr>
    </w:p>
    <w:p w14:paraId="3B5C0FF1" w14:textId="77777777" w:rsidR="00BD5295" w:rsidRDefault="00BD5295" w:rsidP="006064DE">
      <w:pPr>
        <w:rPr>
          <w:rFonts w:cstheme="minorHAnsi"/>
          <w:color w:val="000000" w:themeColor="text1"/>
          <w:sz w:val="22"/>
          <w:szCs w:val="22"/>
          <w:lang w:val="en-US"/>
        </w:rPr>
      </w:pPr>
    </w:p>
    <w:p w14:paraId="58C7929D" w14:textId="1FC74984" w:rsidR="006064DE" w:rsidRPr="006064DE" w:rsidRDefault="006064DE" w:rsidP="006064DE">
      <w:pPr>
        <w:rPr>
          <w:rFonts w:cstheme="minorHAnsi"/>
          <w:color w:val="000000" w:themeColor="text1"/>
          <w:sz w:val="22"/>
          <w:szCs w:val="22"/>
          <w:lang w:val="en-US"/>
        </w:rPr>
      </w:pPr>
      <w:r w:rsidRPr="006064DE">
        <w:rPr>
          <w:rFonts w:cstheme="minorHAnsi"/>
          <w:color w:val="000000" w:themeColor="text1"/>
          <w:sz w:val="22"/>
          <w:szCs w:val="22"/>
          <w:lang w:val="en-US"/>
        </w:rPr>
        <w:t>Article 28 Doctoral thesis</w:t>
      </w:r>
    </w:p>
    <w:p w14:paraId="5AAD3C2E" w14:textId="067F0138" w:rsidR="006064DE" w:rsidRPr="006064DE" w:rsidRDefault="006064DE" w:rsidP="006064DE">
      <w:pPr>
        <w:rPr>
          <w:rFonts w:cstheme="minorHAnsi"/>
          <w:color w:val="000000" w:themeColor="text1"/>
          <w:sz w:val="22"/>
          <w:szCs w:val="22"/>
          <w:lang w:val="en-US"/>
        </w:rPr>
      </w:pPr>
      <w:r w:rsidRPr="006064DE">
        <w:rPr>
          <w:rFonts w:cstheme="minorHAnsi"/>
          <w:color w:val="000000" w:themeColor="text1"/>
          <w:sz w:val="22"/>
          <w:szCs w:val="22"/>
          <w:lang w:val="en-US"/>
        </w:rPr>
        <w:t>1.</w:t>
      </w:r>
      <w:r w:rsidRPr="006064DE">
        <w:rPr>
          <w:rFonts w:cstheme="minorHAnsi"/>
          <w:color w:val="000000" w:themeColor="text1"/>
          <w:sz w:val="22"/>
          <w:szCs w:val="22"/>
          <w:lang w:val="en-US"/>
        </w:rPr>
        <w:tab/>
        <w:t xml:space="preserve">The title of the doctoral thesis may be partially modified for scientific reasons, with the agreement of the supervisor, following a reasoned request by the </w:t>
      </w:r>
      <w:r w:rsidR="00EE650A">
        <w:rPr>
          <w:rFonts w:cstheme="minorHAnsi"/>
          <w:color w:val="000000" w:themeColor="text1"/>
          <w:sz w:val="22"/>
          <w:szCs w:val="22"/>
          <w:lang w:val="en-US"/>
        </w:rPr>
        <w:t>PhD candidate</w:t>
      </w:r>
      <w:r w:rsidRPr="006064DE">
        <w:rPr>
          <w:rFonts w:cstheme="minorHAnsi"/>
          <w:color w:val="000000" w:themeColor="text1"/>
          <w:sz w:val="22"/>
          <w:szCs w:val="22"/>
          <w:lang w:val="en-US"/>
        </w:rPr>
        <w:t xml:space="preserve"> and a decision of the Departmen</w:t>
      </w:r>
      <w:r w:rsidR="00EE650A">
        <w:rPr>
          <w:rFonts w:cstheme="minorHAnsi"/>
          <w:color w:val="000000" w:themeColor="text1"/>
          <w:sz w:val="22"/>
          <w:szCs w:val="22"/>
          <w:lang w:val="en-US"/>
        </w:rPr>
        <w:t>t</w:t>
      </w:r>
      <w:r w:rsidRPr="006064DE">
        <w:rPr>
          <w:rFonts w:cstheme="minorHAnsi"/>
          <w:color w:val="000000" w:themeColor="text1"/>
          <w:sz w:val="22"/>
          <w:szCs w:val="22"/>
          <w:lang w:val="en-US"/>
        </w:rPr>
        <w:t xml:space="preserve"> Assembly. The request for modification may be submitted until the submission of the report of the three-member advisory committee. When the subject of the doctoral thesis changes completely, the </w:t>
      </w:r>
      <w:r w:rsidR="00276BC4">
        <w:rPr>
          <w:rFonts w:cstheme="minorHAnsi"/>
          <w:color w:val="000000" w:themeColor="text1"/>
          <w:sz w:val="22"/>
          <w:szCs w:val="22"/>
          <w:lang w:val="en-US"/>
        </w:rPr>
        <w:t>candidate</w:t>
      </w:r>
      <w:r w:rsidRPr="006064DE">
        <w:rPr>
          <w:rFonts w:cstheme="minorHAnsi"/>
          <w:color w:val="000000" w:themeColor="text1"/>
          <w:sz w:val="22"/>
          <w:szCs w:val="22"/>
          <w:lang w:val="en-US"/>
        </w:rPr>
        <w:t xml:space="preserve"> has the right to resubmit an application and a draft. The selection and supervision procedures provided for in the Departmental Regulations are then followed, without counting the time already elapsed.</w:t>
      </w:r>
    </w:p>
    <w:p w14:paraId="42EA8C59" w14:textId="3201B373" w:rsidR="006064DE" w:rsidRPr="006064DE" w:rsidRDefault="006064DE" w:rsidP="006064DE">
      <w:pPr>
        <w:rPr>
          <w:rFonts w:cstheme="minorHAnsi"/>
          <w:color w:val="000000" w:themeColor="text1"/>
          <w:sz w:val="22"/>
          <w:szCs w:val="22"/>
          <w:lang w:val="en-US"/>
        </w:rPr>
      </w:pPr>
      <w:r w:rsidRPr="006064DE">
        <w:rPr>
          <w:rFonts w:cstheme="minorHAnsi"/>
          <w:color w:val="000000" w:themeColor="text1"/>
          <w:sz w:val="22"/>
          <w:szCs w:val="22"/>
          <w:lang w:val="en-US"/>
        </w:rPr>
        <w:t>2.</w:t>
      </w:r>
      <w:r w:rsidRPr="006064DE">
        <w:rPr>
          <w:rFonts w:cstheme="minorHAnsi"/>
          <w:color w:val="000000" w:themeColor="text1"/>
          <w:sz w:val="22"/>
          <w:szCs w:val="22"/>
          <w:lang w:val="en-US"/>
        </w:rPr>
        <w:tab/>
        <w:t xml:space="preserve">The Doctoral Thesis shall be written in a language decided by the Assembly of the Department, which shall </w:t>
      </w:r>
      <w:r w:rsidR="00276BC4" w:rsidRPr="006064DE">
        <w:rPr>
          <w:rFonts w:cstheme="minorHAnsi"/>
          <w:color w:val="000000" w:themeColor="text1"/>
          <w:sz w:val="22"/>
          <w:szCs w:val="22"/>
          <w:lang w:val="en-US"/>
        </w:rPr>
        <w:t>consider</w:t>
      </w:r>
      <w:r w:rsidRPr="006064DE">
        <w:rPr>
          <w:rFonts w:cstheme="minorHAnsi"/>
          <w:color w:val="000000" w:themeColor="text1"/>
          <w:sz w:val="22"/>
          <w:szCs w:val="22"/>
          <w:lang w:val="en-US"/>
        </w:rPr>
        <w:t xml:space="preserve"> the language of writing proposed by the doctoral candidate in his/her application. If the language of the thesis is not Greek, an extensive abstract in Greek must be submitted.</w:t>
      </w:r>
    </w:p>
    <w:p w14:paraId="208E9319" w14:textId="1DFF79F2" w:rsidR="00343A68" w:rsidRPr="00343A68" w:rsidRDefault="006064DE" w:rsidP="006064DE">
      <w:pPr>
        <w:rPr>
          <w:rFonts w:cstheme="minorHAnsi"/>
          <w:color w:val="000000" w:themeColor="text1"/>
          <w:sz w:val="22"/>
          <w:szCs w:val="22"/>
          <w:lang w:val="en-US"/>
        </w:rPr>
      </w:pPr>
      <w:r w:rsidRPr="006064DE">
        <w:rPr>
          <w:rFonts w:cstheme="minorHAnsi"/>
          <w:color w:val="000000" w:themeColor="text1"/>
          <w:sz w:val="22"/>
          <w:szCs w:val="22"/>
          <w:lang w:val="en-US"/>
        </w:rPr>
        <w:t>3.</w:t>
      </w:r>
      <w:r w:rsidR="00276BC4">
        <w:rPr>
          <w:rFonts w:cstheme="minorHAnsi"/>
          <w:color w:val="000000" w:themeColor="text1"/>
          <w:sz w:val="22"/>
          <w:szCs w:val="22"/>
          <w:lang w:val="en-US"/>
        </w:rPr>
        <w:t>T</w:t>
      </w:r>
      <w:r w:rsidRPr="006064DE">
        <w:rPr>
          <w:rFonts w:cstheme="minorHAnsi"/>
          <w:color w:val="000000" w:themeColor="text1"/>
          <w:sz w:val="22"/>
          <w:szCs w:val="22"/>
          <w:lang w:val="en-US"/>
        </w:rPr>
        <w:t>he composition of the three-member advisory committee and the seven-member examination committee of the doctoral thesis shall be mentioned</w:t>
      </w:r>
      <w:r w:rsidR="00276BC4" w:rsidRPr="00276BC4">
        <w:rPr>
          <w:rFonts w:cstheme="minorHAnsi"/>
          <w:color w:val="000000" w:themeColor="text1"/>
          <w:sz w:val="22"/>
          <w:szCs w:val="22"/>
          <w:lang w:val="en-US"/>
        </w:rPr>
        <w:t xml:space="preserve"> </w:t>
      </w:r>
      <w:r w:rsidR="00276BC4">
        <w:rPr>
          <w:rFonts w:cstheme="minorHAnsi"/>
          <w:color w:val="000000" w:themeColor="text1"/>
          <w:sz w:val="22"/>
          <w:szCs w:val="22"/>
          <w:lang w:val="en-US"/>
        </w:rPr>
        <w:t>o</w:t>
      </w:r>
      <w:r w:rsidR="00276BC4" w:rsidRPr="006064DE">
        <w:rPr>
          <w:rFonts w:cstheme="minorHAnsi"/>
          <w:color w:val="000000" w:themeColor="text1"/>
          <w:sz w:val="22"/>
          <w:szCs w:val="22"/>
          <w:lang w:val="en-US"/>
        </w:rPr>
        <w:t>n the cover page of each submitted and approved doctoral thesis</w:t>
      </w:r>
      <w:r w:rsidRPr="006064DE">
        <w:rPr>
          <w:rFonts w:cstheme="minorHAnsi"/>
          <w:color w:val="000000" w:themeColor="text1"/>
          <w:sz w:val="22"/>
          <w:szCs w:val="22"/>
          <w:lang w:val="en-US"/>
        </w:rPr>
        <w:t xml:space="preserve"> in a prominent place. Further instructions for writing the doctoral thesis are set out in the Regulations for Doctoral Studies and/or posted on the website of each Department.</w:t>
      </w:r>
    </w:p>
    <w:p w14:paraId="4C3E0126" w14:textId="77777777" w:rsidR="004001A1" w:rsidRPr="00AF15DE" w:rsidRDefault="004001A1" w:rsidP="004001A1">
      <w:pPr>
        <w:rPr>
          <w:rFonts w:cstheme="minorHAnsi"/>
          <w:b/>
          <w:bCs/>
          <w:color w:val="000000" w:themeColor="text1"/>
          <w:sz w:val="22"/>
          <w:szCs w:val="22"/>
          <w:lang w:val="en-US"/>
        </w:rPr>
      </w:pPr>
      <w:r w:rsidRPr="00AF15DE">
        <w:rPr>
          <w:rFonts w:cstheme="minorHAnsi"/>
          <w:b/>
          <w:bCs/>
          <w:color w:val="000000" w:themeColor="text1"/>
          <w:sz w:val="22"/>
          <w:szCs w:val="22"/>
          <w:lang w:val="en-US"/>
        </w:rPr>
        <w:t>Doctoral Thesis Review - Doctoral Degree</w:t>
      </w:r>
    </w:p>
    <w:p w14:paraId="01BEE174" w14:textId="546CCDC0" w:rsidR="004001A1" w:rsidRPr="004001A1" w:rsidRDefault="004001A1" w:rsidP="004001A1">
      <w:pPr>
        <w:rPr>
          <w:rFonts w:cstheme="minorHAnsi"/>
          <w:color w:val="000000" w:themeColor="text1"/>
          <w:sz w:val="22"/>
          <w:szCs w:val="22"/>
          <w:lang w:val="en-US"/>
        </w:rPr>
      </w:pPr>
      <w:r w:rsidRPr="004001A1">
        <w:rPr>
          <w:rFonts w:cstheme="minorHAnsi"/>
          <w:color w:val="000000" w:themeColor="text1"/>
          <w:sz w:val="22"/>
          <w:szCs w:val="22"/>
          <w:lang w:val="en-US"/>
        </w:rPr>
        <w:t xml:space="preserve">1. After the completion of the writing of the doctoral thesis and the submission of the last </w:t>
      </w:r>
      <w:r w:rsidR="00276BC4">
        <w:rPr>
          <w:rFonts w:cstheme="minorHAnsi"/>
          <w:color w:val="000000" w:themeColor="text1"/>
          <w:sz w:val="22"/>
          <w:szCs w:val="22"/>
          <w:lang w:val="en-US"/>
        </w:rPr>
        <w:t>progress report</w:t>
      </w:r>
      <w:r w:rsidRPr="004001A1">
        <w:rPr>
          <w:rFonts w:cstheme="minorHAnsi"/>
          <w:color w:val="000000" w:themeColor="text1"/>
          <w:sz w:val="22"/>
          <w:szCs w:val="22"/>
          <w:lang w:val="en-US"/>
        </w:rPr>
        <w:t xml:space="preserve"> to the three-member advisory committee, the doctoral candidate submits a request for public </w:t>
      </w:r>
      <w:r w:rsidR="00276BC4">
        <w:rPr>
          <w:rFonts w:cstheme="minorHAnsi"/>
          <w:color w:val="000000" w:themeColor="text1"/>
          <w:sz w:val="22"/>
          <w:szCs w:val="22"/>
          <w:lang w:val="en-US"/>
        </w:rPr>
        <w:t>defense</w:t>
      </w:r>
      <w:r w:rsidRPr="004001A1">
        <w:rPr>
          <w:rFonts w:cstheme="minorHAnsi"/>
          <w:color w:val="000000" w:themeColor="text1"/>
          <w:sz w:val="22"/>
          <w:szCs w:val="22"/>
          <w:lang w:val="en-US"/>
        </w:rPr>
        <w:t xml:space="preserve"> </w:t>
      </w:r>
      <w:r w:rsidR="00276BC4">
        <w:rPr>
          <w:rFonts w:cstheme="minorHAnsi"/>
          <w:color w:val="000000" w:themeColor="text1"/>
          <w:sz w:val="22"/>
          <w:szCs w:val="22"/>
          <w:lang w:val="en-US"/>
        </w:rPr>
        <w:t>of</w:t>
      </w:r>
      <w:r w:rsidRPr="004001A1">
        <w:rPr>
          <w:rFonts w:cstheme="minorHAnsi"/>
          <w:color w:val="000000" w:themeColor="text1"/>
          <w:sz w:val="22"/>
          <w:szCs w:val="22"/>
          <w:lang w:val="en-US"/>
        </w:rPr>
        <w:t xml:space="preserve"> the thesis in accordance with the regulations for doctoral studies. Following a positive written recommendation of the three-member advisory committee to the Departmental Assembly, the Assembly shall appoint, by decision, a seven-member examination committee to judge and evaluate the doctoral thesis. The members of the seven-member examination committee must be the members of the three-member advisory committee and four (4) other members, who belong to the categories of paragraphs a) to f) of paragraph. 1 of Article 94. At least four (4) of the seven (7) members of the examination committee shall be members of the teaching and research staff of the </w:t>
      </w:r>
      <w:r w:rsidR="00BE1084">
        <w:rPr>
          <w:rFonts w:cstheme="minorHAnsi"/>
          <w:color w:val="000000" w:themeColor="text1"/>
          <w:sz w:val="22"/>
          <w:szCs w:val="22"/>
          <w:lang w:val="en-US"/>
        </w:rPr>
        <w:t>H</w:t>
      </w:r>
      <w:r w:rsidRPr="004001A1">
        <w:rPr>
          <w:rFonts w:cstheme="minorHAnsi"/>
          <w:color w:val="000000" w:themeColor="text1"/>
          <w:sz w:val="22"/>
          <w:szCs w:val="22"/>
          <w:lang w:val="en-US"/>
        </w:rPr>
        <w:t xml:space="preserve">igher </w:t>
      </w:r>
      <w:r w:rsidR="00BE1084">
        <w:rPr>
          <w:rFonts w:cstheme="minorHAnsi"/>
          <w:color w:val="000000" w:themeColor="text1"/>
          <w:sz w:val="22"/>
          <w:szCs w:val="22"/>
          <w:lang w:val="en-US"/>
        </w:rPr>
        <w:t>E</w:t>
      </w:r>
      <w:r w:rsidRPr="004001A1">
        <w:rPr>
          <w:rFonts w:cstheme="minorHAnsi"/>
          <w:color w:val="000000" w:themeColor="text1"/>
          <w:sz w:val="22"/>
          <w:szCs w:val="22"/>
          <w:lang w:val="en-US"/>
        </w:rPr>
        <w:t xml:space="preserve">ducation </w:t>
      </w:r>
      <w:r w:rsidR="00BE1084">
        <w:rPr>
          <w:rFonts w:cstheme="minorHAnsi"/>
          <w:color w:val="000000" w:themeColor="text1"/>
          <w:sz w:val="22"/>
          <w:szCs w:val="22"/>
          <w:lang w:val="en-US"/>
        </w:rPr>
        <w:t>I</w:t>
      </w:r>
      <w:r w:rsidRPr="004001A1">
        <w:rPr>
          <w:rFonts w:cstheme="minorHAnsi"/>
          <w:color w:val="000000" w:themeColor="text1"/>
          <w:sz w:val="22"/>
          <w:szCs w:val="22"/>
          <w:lang w:val="en-US"/>
        </w:rPr>
        <w:t>nstitution (</w:t>
      </w:r>
      <w:r w:rsidR="00BA4FE3">
        <w:rPr>
          <w:rFonts w:cstheme="minorHAnsi"/>
          <w:color w:val="000000" w:themeColor="text1"/>
          <w:sz w:val="22"/>
          <w:szCs w:val="22"/>
          <w:lang w:val="en-US"/>
        </w:rPr>
        <w:t>H.E.I.</w:t>
      </w:r>
      <w:r w:rsidRPr="004001A1">
        <w:rPr>
          <w:rFonts w:cstheme="minorHAnsi"/>
          <w:color w:val="000000" w:themeColor="text1"/>
          <w:sz w:val="22"/>
          <w:szCs w:val="22"/>
          <w:lang w:val="en-US"/>
        </w:rPr>
        <w:t>) where the doctoral thesis is being carried out.</w:t>
      </w:r>
    </w:p>
    <w:p w14:paraId="12DBE008" w14:textId="77777777" w:rsidR="004001A1" w:rsidRPr="004001A1" w:rsidRDefault="004001A1" w:rsidP="004001A1">
      <w:pPr>
        <w:rPr>
          <w:rFonts w:cstheme="minorHAnsi"/>
          <w:color w:val="000000" w:themeColor="text1"/>
          <w:sz w:val="22"/>
          <w:szCs w:val="22"/>
          <w:lang w:val="en-US"/>
        </w:rPr>
      </w:pPr>
      <w:r w:rsidRPr="004001A1">
        <w:rPr>
          <w:rFonts w:cstheme="minorHAnsi"/>
          <w:color w:val="000000" w:themeColor="text1"/>
          <w:sz w:val="22"/>
          <w:szCs w:val="22"/>
          <w:lang w:val="en-US"/>
        </w:rPr>
        <w:t>2. If the recommendation of the previous paragraph is not submitted to the Assembly of the Department or if it is negative, the procedure may be continued upon application by the candidate, in accordance with the provisions of the Regulations for Doctoral Studies.</w:t>
      </w:r>
    </w:p>
    <w:p w14:paraId="182E51ED" w14:textId="796A645B" w:rsidR="004001A1" w:rsidRPr="004001A1" w:rsidRDefault="004001A1" w:rsidP="004001A1">
      <w:pPr>
        <w:rPr>
          <w:rFonts w:cstheme="minorHAnsi"/>
          <w:color w:val="000000" w:themeColor="text1"/>
          <w:sz w:val="22"/>
          <w:szCs w:val="22"/>
          <w:lang w:val="en-US"/>
        </w:rPr>
      </w:pPr>
      <w:r w:rsidRPr="004001A1">
        <w:rPr>
          <w:rFonts w:cstheme="minorHAnsi"/>
          <w:color w:val="000000" w:themeColor="text1"/>
          <w:sz w:val="22"/>
          <w:szCs w:val="22"/>
          <w:lang w:val="en-US"/>
        </w:rPr>
        <w:lastRenderedPageBreak/>
        <w:t>3. The doctoral thesis shall be publicly defended by the doctoral candidate before the seven-member examination committee, which shall p</w:t>
      </w:r>
      <w:r w:rsidR="00BE1084">
        <w:rPr>
          <w:rFonts w:cstheme="minorHAnsi"/>
          <w:color w:val="000000" w:themeColor="text1"/>
          <w:sz w:val="22"/>
          <w:szCs w:val="22"/>
          <w:lang w:val="en-US"/>
        </w:rPr>
        <w:t>ose</w:t>
      </w:r>
      <w:r w:rsidRPr="004001A1">
        <w:rPr>
          <w:rFonts w:cstheme="minorHAnsi"/>
          <w:color w:val="000000" w:themeColor="text1"/>
          <w:sz w:val="22"/>
          <w:szCs w:val="22"/>
          <w:lang w:val="en-US"/>
        </w:rPr>
        <w:t xml:space="preserve"> questions to the candidate. The meeting for the public support of the thesis may also be held by means of videoconferencing if it is not possible for all members of the examination committee to be physically present. After the completion of the thesis </w:t>
      </w:r>
      <w:r w:rsidR="00BE1084">
        <w:rPr>
          <w:rFonts w:cstheme="minorHAnsi"/>
          <w:color w:val="000000" w:themeColor="text1"/>
          <w:sz w:val="22"/>
          <w:szCs w:val="22"/>
          <w:lang w:val="en-US"/>
        </w:rPr>
        <w:t>defense</w:t>
      </w:r>
      <w:r w:rsidRPr="004001A1">
        <w:rPr>
          <w:rFonts w:cstheme="minorHAnsi"/>
          <w:color w:val="000000" w:themeColor="text1"/>
          <w:sz w:val="22"/>
          <w:szCs w:val="22"/>
          <w:lang w:val="en-US"/>
        </w:rPr>
        <w:t xml:space="preserve">, the seven-member examination committee shall meet without the presence of third parties, evaluate the doctoral thesis in terms of its quality, completeness, originality of thought and contribution to science and, on the basis of these criteria, approve or reject the award of the doctoral degree. The award of the doctoral degree requires the agreement and positive evaluation of the doctoral thesis by at least five (5) members. </w:t>
      </w:r>
    </w:p>
    <w:p w14:paraId="4409B25C" w14:textId="5B9FE6C3" w:rsidR="004001A1" w:rsidRPr="004001A1" w:rsidRDefault="004001A1" w:rsidP="004001A1">
      <w:pPr>
        <w:rPr>
          <w:rFonts w:cstheme="minorHAnsi"/>
          <w:color w:val="000000" w:themeColor="text1"/>
          <w:sz w:val="22"/>
          <w:szCs w:val="22"/>
          <w:lang w:val="en-US"/>
        </w:rPr>
      </w:pPr>
      <w:r w:rsidRPr="004001A1">
        <w:rPr>
          <w:rFonts w:cstheme="minorHAnsi"/>
          <w:color w:val="000000" w:themeColor="text1"/>
          <w:sz w:val="22"/>
          <w:szCs w:val="22"/>
          <w:lang w:val="en-US"/>
        </w:rPr>
        <w:t>4. If approved, the seven-member examination committee shall evaluate the Doctoral Dissertation with the grades of GOOD, VERY GOOD or HONO</w:t>
      </w:r>
      <w:r w:rsidR="00BE1084">
        <w:rPr>
          <w:rFonts w:cstheme="minorHAnsi"/>
          <w:color w:val="000000" w:themeColor="text1"/>
          <w:sz w:val="22"/>
          <w:szCs w:val="22"/>
          <w:lang w:val="en-US"/>
        </w:rPr>
        <w:t>URS</w:t>
      </w:r>
      <w:r w:rsidRPr="004001A1">
        <w:rPr>
          <w:rFonts w:cstheme="minorHAnsi"/>
          <w:color w:val="000000" w:themeColor="text1"/>
          <w:sz w:val="22"/>
          <w:szCs w:val="22"/>
          <w:lang w:val="en-US"/>
        </w:rPr>
        <w:t xml:space="preserve">. </w:t>
      </w:r>
    </w:p>
    <w:p w14:paraId="430C5547" w14:textId="045C3C46" w:rsidR="004001A1" w:rsidRPr="004001A1" w:rsidRDefault="004001A1" w:rsidP="004001A1">
      <w:pPr>
        <w:rPr>
          <w:rFonts w:cstheme="minorHAnsi"/>
          <w:color w:val="000000" w:themeColor="text1"/>
          <w:sz w:val="22"/>
          <w:szCs w:val="22"/>
          <w:lang w:val="en-US"/>
        </w:rPr>
      </w:pPr>
      <w:r w:rsidRPr="004001A1">
        <w:rPr>
          <w:rFonts w:cstheme="minorHAnsi"/>
          <w:color w:val="000000" w:themeColor="text1"/>
          <w:sz w:val="22"/>
          <w:szCs w:val="22"/>
          <w:lang w:val="en-US"/>
        </w:rPr>
        <w:t xml:space="preserve">5. On the date of approval of the doctoral thesis by the seven-member examination committee, the doctoral status is obtained. The process of the </w:t>
      </w:r>
      <w:r w:rsidR="003A10B0" w:rsidRPr="00007BCE">
        <w:rPr>
          <w:rFonts w:cstheme="minorHAnsi"/>
          <w:sz w:val="22"/>
          <w:szCs w:val="22"/>
          <w:lang w:val="en-US"/>
        </w:rPr>
        <w:t>doctorate award</w:t>
      </w:r>
      <w:r w:rsidRPr="004001A1">
        <w:rPr>
          <w:rFonts w:cstheme="minorHAnsi"/>
          <w:color w:val="000000" w:themeColor="text1"/>
          <w:sz w:val="22"/>
          <w:szCs w:val="22"/>
          <w:lang w:val="en-US"/>
        </w:rPr>
        <w:t>, the designation and the awarding of the doctoral degree is carried out within the framework of the Departmental Assembly.</w:t>
      </w:r>
    </w:p>
    <w:p w14:paraId="4B30672C" w14:textId="44D4EBFD" w:rsidR="004001A1" w:rsidRPr="004001A1" w:rsidRDefault="004001A1" w:rsidP="004001A1">
      <w:pPr>
        <w:rPr>
          <w:rFonts w:cstheme="minorHAnsi"/>
          <w:color w:val="000000" w:themeColor="text1"/>
          <w:sz w:val="22"/>
          <w:szCs w:val="22"/>
          <w:lang w:val="en-US"/>
        </w:rPr>
      </w:pPr>
      <w:r w:rsidRPr="004001A1">
        <w:rPr>
          <w:rFonts w:cstheme="minorHAnsi"/>
          <w:color w:val="000000" w:themeColor="text1"/>
          <w:sz w:val="22"/>
          <w:szCs w:val="22"/>
          <w:lang w:val="en-US"/>
        </w:rPr>
        <w:t xml:space="preserve">6. By decision of the Assembly of the Department, the candidate is promoted to doctoral degree, based on the </w:t>
      </w:r>
      <w:r w:rsidR="00BE1084">
        <w:rPr>
          <w:rFonts w:cstheme="minorHAnsi"/>
          <w:color w:val="000000" w:themeColor="text1"/>
          <w:sz w:val="22"/>
          <w:szCs w:val="22"/>
          <w:lang w:val="en-US"/>
        </w:rPr>
        <w:t>proceedings</w:t>
      </w:r>
      <w:r w:rsidRPr="004001A1">
        <w:rPr>
          <w:rFonts w:cstheme="minorHAnsi"/>
          <w:color w:val="000000" w:themeColor="text1"/>
          <w:sz w:val="22"/>
          <w:szCs w:val="22"/>
          <w:lang w:val="en-US"/>
        </w:rPr>
        <w:t xml:space="preserve"> of the Examination Committee.</w:t>
      </w:r>
    </w:p>
    <w:p w14:paraId="1AF2EFC8" w14:textId="77777777" w:rsidR="004001A1" w:rsidRPr="004001A1" w:rsidRDefault="004001A1" w:rsidP="004001A1">
      <w:pPr>
        <w:rPr>
          <w:rFonts w:cstheme="minorHAnsi"/>
          <w:color w:val="000000" w:themeColor="text1"/>
          <w:sz w:val="22"/>
          <w:szCs w:val="22"/>
          <w:lang w:val="en-US"/>
        </w:rPr>
      </w:pPr>
      <w:r w:rsidRPr="004001A1">
        <w:rPr>
          <w:rFonts w:cstheme="minorHAnsi"/>
          <w:color w:val="000000" w:themeColor="text1"/>
          <w:sz w:val="22"/>
          <w:szCs w:val="22"/>
          <w:lang w:val="en-US"/>
        </w:rPr>
        <w:t>The procedure to be followed prior to the conferral of the title of Doctor of Science includes:</w:t>
      </w:r>
    </w:p>
    <w:p w14:paraId="74E59B9A" w14:textId="3A7DFC25" w:rsidR="004001A1" w:rsidRPr="003A10B0" w:rsidRDefault="004001A1" w:rsidP="004001A1">
      <w:pPr>
        <w:rPr>
          <w:rFonts w:cstheme="minorHAnsi"/>
          <w:color w:val="FF0000"/>
          <w:sz w:val="22"/>
          <w:szCs w:val="22"/>
          <w:lang w:val="en-US"/>
        </w:rPr>
      </w:pPr>
      <w:r w:rsidRPr="004001A1">
        <w:rPr>
          <w:rFonts w:cstheme="minorHAnsi"/>
          <w:color w:val="000000" w:themeColor="text1"/>
          <w:sz w:val="22"/>
          <w:szCs w:val="22"/>
          <w:lang w:val="en-US"/>
        </w:rPr>
        <w:t xml:space="preserve">α) (a) an application for </w:t>
      </w:r>
      <w:proofErr w:type="gramStart"/>
      <w:r w:rsidRPr="004001A1">
        <w:rPr>
          <w:rFonts w:cstheme="minorHAnsi"/>
          <w:color w:val="000000" w:themeColor="text1"/>
          <w:sz w:val="22"/>
          <w:szCs w:val="22"/>
          <w:lang w:val="en-US"/>
        </w:rPr>
        <w:t xml:space="preserve">a </w:t>
      </w:r>
      <w:r w:rsidR="003A10B0">
        <w:rPr>
          <w:rFonts w:cstheme="minorHAnsi"/>
          <w:color w:val="000000" w:themeColor="text1"/>
          <w:sz w:val="22"/>
          <w:szCs w:val="22"/>
          <w:lang w:val="en-US"/>
        </w:rPr>
        <w:t>the</w:t>
      </w:r>
      <w:proofErr w:type="gramEnd"/>
      <w:r w:rsidR="003A10B0">
        <w:rPr>
          <w:rFonts w:cstheme="minorHAnsi"/>
          <w:color w:val="000000" w:themeColor="text1"/>
          <w:sz w:val="22"/>
          <w:szCs w:val="22"/>
          <w:lang w:val="en-US"/>
        </w:rPr>
        <w:t xml:space="preserve"> graduation ceremony </w:t>
      </w:r>
    </w:p>
    <w:p w14:paraId="278F5BE2" w14:textId="77777777" w:rsidR="004001A1" w:rsidRPr="004001A1" w:rsidRDefault="004001A1" w:rsidP="004001A1">
      <w:pPr>
        <w:rPr>
          <w:rFonts w:cstheme="minorHAnsi"/>
          <w:color w:val="000000" w:themeColor="text1"/>
          <w:sz w:val="22"/>
          <w:szCs w:val="22"/>
          <w:lang w:val="en-US"/>
        </w:rPr>
      </w:pPr>
      <w:r w:rsidRPr="004001A1">
        <w:rPr>
          <w:rFonts w:cstheme="minorHAnsi"/>
          <w:color w:val="000000" w:themeColor="text1"/>
          <w:sz w:val="22"/>
          <w:szCs w:val="22"/>
          <w:lang w:val="en-US"/>
        </w:rPr>
        <w:t>b) Submission of the thesis to the Department's Secretariat in digital format</w:t>
      </w:r>
    </w:p>
    <w:p w14:paraId="41C4A72C" w14:textId="77777777" w:rsidR="004001A1" w:rsidRPr="00BE1084" w:rsidRDefault="004001A1" w:rsidP="004001A1">
      <w:pPr>
        <w:rPr>
          <w:rFonts w:cstheme="minorHAnsi"/>
          <w:color w:val="FF0000"/>
          <w:sz w:val="22"/>
          <w:szCs w:val="22"/>
          <w:lang w:val="en-US"/>
        </w:rPr>
      </w:pPr>
      <w:r w:rsidRPr="004001A1">
        <w:rPr>
          <w:rFonts w:cstheme="minorHAnsi"/>
          <w:color w:val="000000" w:themeColor="text1"/>
          <w:sz w:val="22"/>
          <w:szCs w:val="22"/>
          <w:lang w:val="en-US"/>
        </w:rPr>
        <w:t>c) Deposit of the thesis in the Digital Repository "</w:t>
      </w:r>
      <w:r w:rsidRPr="00007BCE">
        <w:rPr>
          <w:rFonts w:cstheme="minorHAnsi"/>
          <w:sz w:val="22"/>
          <w:szCs w:val="22"/>
          <w:lang w:val="en-US"/>
        </w:rPr>
        <w:t>DIONI"</w:t>
      </w:r>
    </w:p>
    <w:p w14:paraId="304E140F" w14:textId="77777777" w:rsidR="004001A1" w:rsidRPr="004001A1" w:rsidRDefault="004001A1" w:rsidP="004001A1">
      <w:pPr>
        <w:rPr>
          <w:rFonts w:cstheme="minorHAnsi"/>
          <w:color w:val="000000" w:themeColor="text1"/>
          <w:sz w:val="22"/>
          <w:szCs w:val="22"/>
          <w:lang w:val="en-US"/>
        </w:rPr>
      </w:pPr>
      <w:r w:rsidRPr="004001A1">
        <w:rPr>
          <w:rFonts w:cstheme="minorHAnsi"/>
          <w:color w:val="000000" w:themeColor="text1"/>
          <w:sz w:val="22"/>
          <w:szCs w:val="22"/>
          <w:lang w:val="en-US"/>
        </w:rPr>
        <w:t>d) Deposit of the thesis at the National Documentation Centre</w:t>
      </w:r>
    </w:p>
    <w:p w14:paraId="458A4D8E" w14:textId="4DF341DB" w:rsidR="00FB7303" w:rsidRDefault="004001A1" w:rsidP="004001A1">
      <w:pPr>
        <w:rPr>
          <w:rFonts w:cstheme="minorHAnsi"/>
          <w:color w:val="000000" w:themeColor="text1"/>
          <w:sz w:val="22"/>
          <w:szCs w:val="22"/>
          <w:lang w:val="en-US"/>
        </w:rPr>
      </w:pPr>
      <w:r w:rsidRPr="004001A1">
        <w:rPr>
          <w:rFonts w:cstheme="minorHAnsi"/>
          <w:color w:val="000000" w:themeColor="text1"/>
          <w:sz w:val="22"/>
          <w:szCs w:val="22"/>
          <w:lang w:val="en-US"/>
        </w:rPr>
        <w:t>7. The Doctoral Degree (D.D.) is a public document. The type of th</w:t>
      </w:r>
      <w:r w:rsidR="00BE1084">
        <w:rPr>
          <w:rFonts w:cstheme="minorHAnsi"/>
          <w:color w:val="000000" w:themeColor="text1"/>
          <w:sz w:val="22"/>
          <w:szCs w:val="22"/>
          <w:lang w:val="en-US"/>
        </w:rPr>
        <w:t>e document</w:t>
      </w:r>
      <w:r w:rsidRPr="004001A1">
        <w:rPr>
          <w:rFonts w:cstheme="minorHAnsi"/>
          <w:color w:val="000000" w:themeColor="text1"/>
          <w:sz w:val="22"/>
          <w:szCs w:val="22"/>
          <w:lang w:val="en-US"/>
        </w:rPr>
        <w:t xml:space="preserve"> is defined by decision of the Senate. The D.D. is signed by the Rector, the President of the Department and the Secretary of the Department.</w:t>
      </w:r>
    </w:p>
    <w:p w14:paraId="132EEB31" w14:textId="77777777" w:rsidR="007B4D7F" w:rsidRPr="00FB7303" w:rsidRDefault="007B4D7F" w:rsidP="004001A1">
      <w:pPr>
        <w:rPr>
          <w:rFonts w:cstheme="minorHAnsi"/>
          <w:color w:val="000000" w:themeColor="text1"/>
          <w:sz w:val="22"/>
          <w:szCs w:val="22"/>
          <w:lang w:val="en-US"/>
        </w:rPr>
      </w:pPr>
    </w:p>
    <w:p w14:paraId="068FAFA9" w14:textId="77777777" w:rsidR="007B4D7F" w:rsidRPr="007B4D7F" w:rsidRDefault="007B4D7F" w:rsidP="007B4D7F">
      <w:pPr>
        <w:rPr>
          <w:rFonts w:cstheme="minorHAnsi"/>
          <w:color w:val="000000" w:themeColor="text1"/>
          <w:sz w:val="22"/>
          <w:szCs w:val="22"/>
          <w:lang w:val="en-US"/>
        </w:rPr>
      </w:pPr>
      <w:r w:rsidRPr="007B4D7F">
        <w:rPr>
          <w:rFonts w:cstheme="minorHAnsi"/>
          <w:color w:val="000000" w:themeColor="text1"/>
          <w:sz w:val="22"/>
          <w:szCs w:val="22"/>
          <w:lang w:val="en-US"/>
        </w:rPr>
        <w:t>Article 29 Evaluation- Certification of doctoral studies</w:t>
      </w:r>
    </w:p>
    <w:p w14:paraId="69AF08A1" w14:textId="77777777" w:rsidR="007B4D7F" w:rsidRDefault="007B4D7F" w:rsidP="007B4D7F">
      <w:pPr>
        <w:rPr>
          <w:rFonts w:cstheme="minorHAnsi"/>
          <w:color w:val="000000" w:themeColor="text1"/>
          <w:sz w:val="22"/>
          <w:szCs w:val="22"/>
          <w:lang w:val="en-US"/>
        </w:rPr>
      </w:pPr>
      <w:r w:rsidRPr="007B4D7F">
        <w:rPr>
          <w:rFonts w:cstheme="minorHAnsi"/>
          <w:color w:val="000000" w:themeColor="text1"/>
          <w:sz w:val="22"/>
          <w:szCs w:val="22"/>
          <w:lang w:val="en-US"/>
        </w:rPr>
        <w:t>Doctoral studies offered by the Departments of the University of Piraeus are subject to external evaluation and certification, in accordance with the applicable legislation.</w:t>
      </w:r>
    </w:p>
    <w:p w14:paraId="771CCC02" w14:textId="77777777" w:rsidR="007B4D7F" w:rsidRPr="007B4D7F" w:rsidRDefault="007B4D7F" w:rsidP="007B4D7F">
      <w:pPr>
        <w:rPr>
          <w:rFonts w:cstheme="minorHAnsi"/>
          <w:color w:val="000000" w:themeColor="text1"/>
          <w:sz w:val="22"/>
          <w:szCs w:val="22"/>
          <w:lang w:val="en-US"/>
        </w:rPr>
      </w:pPr>
    </w:p>
    <w:p w14:paraId="22AB6327" w14:textId="77777777" w:rsidR="007B4D7F" w:rsidRPr="007B4D7F" w:rsidRDefault="007B4D7F" w:rsidP="007B4D7F">
      <w:pPr>
        <w:rPr>
          <w:rFonts w:cstheme="minorHAnsi"/>
          <w:color w:val="000000" w:themeColor="text1"/>
          <w:sz w:val="22"/>
          <w:szCs w:val="22"/>
          <w:lang w:val="en-US"/>
        </w:rPr>
      </w:pPr>
      <w:r w:rsidRPr="007B4D7F">
        <w:rPr>
          <w:rFonts w:cstheme="minorHAnsi"/>
          <w:color w:val="000000" w:themeColor="text1"/>
          <w:sz w:val="22"/>
          <w:szCs w:val="22"/>
          <w:lang w:val="en-US"/>
        </w:rPr>
        <w:t xml:space="preserve">Article 30 Transitional provisions </w:t>
      </w:r>
    </w:p>
    <w:p w14:paraId="506237A5" w14:textId="7971DEA2" w:rsidR="007B4D7F" w:rsidRPr="007B4D7F" w:rsidRDefault="007B4D7F" w:rsidP="007B4D7F">
      <w:pPr>
        <w:rPr>
          <w:rFonts w:cstheme="minorHAnsi"/>
          <w:color w:val="000000" w:themeColor="text1"/>
          <w:sz w:val="22"/>
          <w:szCs w:val="22"/>
          <w:lang w:val="en-US"/>
        </w:rPr>
      </w:pPr>
      <w:r w:rsidRPr="007B4D7F">
        <w:rPr>
          <w:rFonts w:cstheme="minorHAnsi"/>
          <w:color w:val="000000" w:themeColor="text1"/>
          <w:sz w:val="22"/>
          <w:szCs w:val="22"/>
          <w:lang w:val="en-US"/>
        </w:rPr>
        <w:t>1.</w:t>
      </w:r>
      <w:r w:rsidRPr="007B4D7F">
        <w:rPr>
          <w:rFonts w:cstheme="minorHAnsi"/>
          <w:color w:val="000000" w:themeColor="text1"/>
          <w:sz w:val="22"/>
          <w:szCs w:val="22"/>
          <w:lang w:val="en-US"/>
        </w:rPr>
        <w:tab/>
        <w:t>The Academic Departments shall, within an exclusive period of six (6) months, harmonize the Regulations for the operation of the MSc and the Regulations for Doctoral Studies with the</w:t>
      </w:r>
      <w:r w:rsidR="00BE1084">
        <w:rPr>
          <w:rFonts w:cstheme="minorHAnsi"/>
          <w:color w:val="000000" w:themeColor="text1"/>
          <w:sz w:val="22"/>
          <w:szCs w:val="22"/>
          <w:lang w:val="en-US"/>
        </w:rPr>
        <w:t xml:space="preserve"> present</w:t>
      </w:r>
      <w:r w:rsidRPr="007B4D7F">
        <w:rPr>
          <w:rFonts w:cstheme="minorHAnsi"/>
          <w:color w:val="000000" w:themeColor="text1"/>
          <w:sz w:val="22"/>
          <w:szCs w:val="22"/>
          <w:lang w:val="en-US"/>
        </w:rPr>
        <w:t xml:space="preserve"> Regulation so that the provisions do not contradict each other. </w:t>
      </w:r>
    </w:p>
    <w:p w14:paraId="62FD9D9D" w14:textId="344B0C45" w:rsidR="007B4D7F" w:rsidRPr="007B4D7F" w:rsidRDefault="007B4D7F" w:rsidP="007B4D7F">
      <w:pPr>
        <w:rPr>
          <w:rFonts w:cstheme="minorHAnsi"/>
          <w:color w:val="000000" w:themeColor="text1"/>
          <w:sz w:val="22"/>
          <w:szCs w:val="22"/>
          <w:lang w:val="en-US"/>
        </w:rPr>
      </w:pPr>
      <w:r w:rsidRPr="007B4D7F">
        <w:rPr>
          <w:rFonts w:cstheme="minorHAnsi"/>
          <w:color w:val="000000" w:themeColor="text1"/>
          <w:sz w:val="22"/>
          <w:szCs w:val="22"/>
          <w:lang w:val="en-US"/>
        </w:rPr>
        <w:t>2.</w:t>
      </w:r>
      <w:r w:rsidRPr="007B4D7F">
        <w:rPr>
          <w:rFonts w:cstheme="minorHAnsi"/>
          <w:color w:val="000000" w:themeColor="text1"/>
          <w:sz w:val="22"/>
          <w:szCs w:val="22"/>
          <w:lang w:val="en-US"/>
        </w:rPr>
        <w:tab/>
        <w:t>Issues that are not regulated by the present Regulation will be regulated by decision of the competent bodies.</w:t>
      </w:r>
    </w:p>
    <w:p w14:paraId="369486B9" w14:textId="77777777" w:rsidR="007B4D7F" w:rsidRPr="007B4D7F" w:rsidRDefault="007B4D7F" w:rsidP="007B4D7F">
      <w:pPr>
        <w:rPr>
          <w:rFonts w:cstheme="minorHAnsi"/>
          <w:color w:val="000000" w:themeColor="text1"/>
          <w:sz w:val="22"/>
          <w:szCs w:val="22"/>
          <w:lang w:val="en-US"/>
        </w:rPr>
      </w:pPr>
    </w:p>
    <w:sectPr w:rsidR="007B4D7F" w:rsidRPr="007B4D7F">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01A0A" w14:textId="77777777" w:rsidR="00BD5295" w:rsidRDefault="00BD5295" w:rsidP="00C46BFF">
      <w:pPr>
        <w:spacing w:after="0" w:line="240" w:lineRule="auto"/>
      </w:pPr>
      <w:r>
        <w:separator/>
      </w:r>
    </w:p>
  </w:endnote>
  <w:endnote w:type="continuationSeparator" w:id="0">
    <w:p w14:paraId="36709EEA" w14:textId="77777777" w:rsidR="00BD5295" w:rsidRDefault="00BD5295" w:rsidP="00C46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26456"/>
      <w:docPartObj>
        <w:docPartGallery w:val="Page Numbers (Bottom of Page)"/>
        <w:docPartUnique/>
      </w:docPartObj>
    </w:sdtPr>
    <w:sdtEndPr>
      <w:rPr>
        <w:noProof/>
      </w:rPr>
    </w:sdtEndPr>
    <w:sdtContent>
      <w:p w14:paraId="08A388E8" w14:textId="2DE15CB2" w:rsidR="00BD5295" w:rsidRDefault="00BD5295">
        <w:pPr>
          <w:pStyle w:val="Footer"/>
          <w:jc w:val="right"/>
        </w:pPr>
        <w:r>
          <w:fldChar w:fldCharType="begin"/>
        </w:r>
        <w:r>
          <w:instrText xml:space="preserve"> PAGE   \* MERGEFORMAT </w:instrText>
        </w:r>
        <w:r>
          <w:fldChar w:fldCharType="separate"/>
        </w:r>
        <w:r w:rsidR="009C0DDE">
          <w:rPr>
            <w:noProof/>
          </w:rPr>
          <w:t>20</w:t>
        </w:r>
        <w:r>
          <w:rPr>
            <w:noProof/>
          </w:rPr>
          <w:fldChar w:fldCharType="end"/>
        </w:r>
      </w:p>
    </w:sdtContent>
  </w:sdt>
  <w:p w14:paraId="5D086A61" w14:textId="77777777" w:rsidR="00BD5295" w:rsidRDefault="00BD5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F1955" w14:textId="77777777" w:rsidR="00BD5295" w:rsidRDefault="00BD5295" w:rsidP="00C46BFF">
      <w:pPr>
        <w:spacing w:after="0" w:line="240" w:lineRule="auto"/>
      </w:pPr>
      <w:r>
        <w:separator/>
      </w:r>
    </w:p>
  </w:footnote>
  <w:footnote w:type="continuationSeparator" w:id="0">
    <w:p w14:paraId="37019890" w14:textId="77777777" w:rsidR="00BD5295" w:rsidRDefault="00BD5295" w:rsidP="00C46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1B5F"/>
    <w:multiLevelType w:val="hybridMultilevel"/>
    <w:tmpl w:val="0E3A2C7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C293E53"/>
    <w:multiLevelType w:val="hybridMultilevel"/>
    <w:tmpl w:val="E318B34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2254562E">
      <w:numFmt w:val="bullet"/>
      <w:lvlText w:val="-"/>
      <w:lvlJc w:val="left"/>
      <w:pPr>
        <w:ind w:left="2340" w:hanging="360"/>
      </w:pPr>
      <w:rPr>
        <w:rFonts w:ascii="Calibri" w:eastAsiaTheme="minorEastAsia" w:hAnsi="Calibri" w:cs="Calibri"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1F108F7"/>
    <w:multiLevelType w:val="hybridMultilevel"/>
    <w:tmpl w:val="44DC333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1DBE31B5"/>
    <w:multiLevelType w:val="hybridMultilevel"/>
    <w:tmpl w:val="809200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E1C5758"/>
    <w:multiLevelType w:val="hybridMultilevel"/>
    <w:tmpl w:val="23747F2A"/>
    <w:lvl w:ilvl="0" w:tplc="ED56854C">
      <w:numFmt w:val="bullet"/>
      <w:lvlText w:val="-"/>
      <w:lvlJc w:val="left"/>
      <w:pPr>
        <w:ind w:left="720" w:hanging="360"/>
      </w:pPr>
      <w:rPr>
        <w:rFonts w:ascii="Calibri" w:eastAsiaTheme="minorEastAsi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E224679"/>
    <w:multiLevelType w:val="hybridMultilevel"/>
    <w:tmpl w:val="0F30E3DC"/>
    <w:lvl w:ilvl="0" w:tplc="1FFA42FA">
      <w:start w:val="1"/>
      <mc:AlternateContent>
        <mc:Choice Requires="w14">
          <w:numFmt w:val="custom" w:format="α, β, γ, ..."/>
        </mc:Choice>
        <mc:Fallback>
          <w:numFmt w:val="decimal"/>
        </mc:Fallback>
      </mc:AlternateContent>
      <w:lvlText w:val="%1)"/>
      <w:lvlJc w:val="left"/>
      <w:pPr>
        <w:ind w:left="1080" w:hanging="360"/>
      </w:pPr>
      <w:rPr>
        <w:rFonts w:ascii="Calibri" w:hAnsi="Calibri"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1FB04A64"/>
    <w:multiLevelType w:val="hybridMultilevel"/>
    <w:tmpl w:val="463617C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21334C6B"/>
    <w:multiLevelType w:val="hybridMultilevel"/>
    <w:tmpl w:val="042C495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247253BD"/>
    <w:multiLevelType w:val="hybridMultilevel"/>
    <w:tmpl w:val="3148E02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29D03858"/>
    <w:multiLevelType w:val="hybridMultilevel"/>
    <w:tmpl w:val="94E20D8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2BB20BFB"/>
    <w:multiLevelType w:val="hybridMultilevel"/>
    <w:tmpl w:val="85A0AEFE"/>
    <w:lvl w:ilvl="0" w:tplc="1FFA42FA">
      <w:start w:val="1"/>
      <mc:AlternateContent>
        <mc:Choice Requires="w14">
          <w:numFmt w:val="custom" w:format="α, β, γ, ..."/>
        </mc:Choice>
        <mc:Fallback>
          <w:numFmt w:val="decimal"/>
        </mc:Fallback>
      </mc:AlternateContent>
      <w:lvlText w:val="%1)"/>
      <w:lvlJc w:val="left"/>
      <w:pPr>
        <w:ind w:left="1080" w:hanging="360"/>
      </w:pPr>
      <w:rPr>
        <w:rFonts w:ascii="Calibri" w:hAnsi="Calibri"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2D525B39"/>
    <w:multiLevelType w:val="hybridMultilevel"/>
    <w:tmpl w:val="E862A0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0A43195"/>
    <w:multiLevelType w:val="hybridMultilevel"/>
    <w:tmpl w:val="98789AA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3320124A"/>
    <w:multiLevelType w:val="hybridMultilevel"/>
    <w:tmpl w:val="8AE014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3A9216A"/>
    <w:multiLevelType w:val="hybridMultilevel"/>
    <w:tmpl w:val="4DD4234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33C2605E"/>
    <w:multiLevelType w:val="hybridMultilevel"/>
    <w:tmpl w:val="8A1278BE"/>
    <w:lvl w:ilvl="0" w:tplc="3D30B5DE">
      <w:start w:val="1"/>
      <mc:AlternateContent>
        <mc:Choice Requires="w14">
          <w:numFmt w:val="custom" w:format="α, β, γ, ..."/>
        </mc:Choice>
        <mc:Fallback>
          <w:numFmt w:val="decimal"/>
        </mc:Fallback>
      </mc:AlternateContent>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6" w15:restartNumberingAfterBreak="0">
    <w:nsid w:val="33E2223E"/>
    <w:multiLevelType w:val="hybridMultilevel"/>
    <w:tmpl w:val="C00C36D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353271BE"/>
    <w:multiLevelType w:val="hybridMultilevel"/>
    <w:tmpl w:val="5E289C2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3BB12FE9"/>
    <w:multiLevelType w:val="hybridMultilevel"/>
    <w:tmpl w:val="AC5856C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3C3F6E36"/>
    <w:multiLevelType w:val="multilevel"/>
    <w:tmpl w:val="5D2848BE"/>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08D286B"/>
    <w:multiLevelType w:val="hybridMultilevel"/>
    <w:tmpl w:val="B78264E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0EE1EFB"/>
    <w:multiLevelType w:val="hybridMultilevel"/>
    <w:tmpl w:val="806C4C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1A1774E"/>
    <w:multiLevelType w:val="hybridMultilevel"/>
    <w:tmpl w:val="4C0257F2"/>
    <w:lvl w:ilvl="0" w:tplc="1FFA42FA">
      <w:start w:val="1"/>
      <mc:AlternateContent>
        <mc:Choice Requires="w14">
          <w:numFmt w:val="custom" w:format="α, β, γ, ..."/>
        </mc:Choice>
        <mc:Fallback>
          <w:numFmt w:val="decimal"/>
        </mc:Fallback>
      </mc:AlternateContent>
      <w:lvlText w:val="%1)"/>
      <w:lvlJc w:val="left"/>
      <w:pPr>
        <w:ind w:left="1080" w:hanging="360"/>
      </w:pPr>
      <w:rPr>
        <w:rFonts w:ascii="Calibri" w:hAnsi="Calibri" w:hint="default"/>
      </w:rPr>
    </w:lvl>
    <w:lvl w:ilvl="1" w:tplc="2A64C474">
      <w:start w:val="1"/>
      <w:numFmt w:val="decimal"/>
      <w:lvlText w:val="%2."/>
      <w:lvlJc w:val="left"/>
      <w:pPr>
        <w:ind w:left="1800" w:hanging="360"/>
      </w:pPr>
      <w:rPr>
        <w:rFonts w:hint="default"/>
      </w:r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15:restartNumberingAfterBreak="0">
    <w:nsid w:val="442F7CE5"/>
    <w:multiLevelType w:val="hybridMultilevel"/>
    <w:tmpl w:val="42786030"/>
    <w:lvl w:ilvl="0" w:tplc="0408000F">
      <w:start w:val="1"/>
      <w:numFmt w:val="decimal"/>
      <w:lvlText w:val="%1."/>
      <w:lvlJc w:val="left"/>
      <w:pPr>
        <w:ind w:left="360" w:hanging="360"/>
      </w:p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24" w15:restartNumberingAfterBreak="0">
    <w:nsid w:val="46B26B4D"/>
    <w:multiLevelType w:val="hybridMultilevel"/>
    <w:tmpl w:val="6930F402"/>
    <w:lvl w:ilvl="0" w:tplc="1FFA42FA">
      <w:start w:val="1"/>
      <mc:AlternateContent>
        <mc:Choice Requires="w14">
          <w:numFmt w:val="custom" w:format="α, β, γ, ..."/>
        </mc:Choice>
        <mc:Fallback>
          <w:numFmt w:val="decimal"/>
        </mc:Fallback>
      </mc:AlternateContent>
      <w:lvlText w:val="%1)"/>
      <w:lvlJc w:val="left"/>
      <w:pPr>
        <w:ind w:left="720" w:hanging="360"/>
      </w:pPr>
      <w:rPr>
        <w:rFonts w:ascii="Calibri" w:hAnsi="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BE37B02"/>
    <w:multiLevelType w:val="hybridMultilevel"/>
    <w:tmpl w:val="F0CA2762"/>
    <w:lvl w:ilvl="0" w:tplc="3D30B5D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DA33D70"/>
    <w:multiLevelType w:val="hybridMultilevel"/>
    <w:tmpl w:val="4468BC8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4F4A1C65"/>
    <w:multiLevelType w:val="hybridMultilevel"/>
    <w:tmpl w:val="0A84B30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56677FF2"/>
    <w:multiLevelType w:val="hybridMultilevel"/>
    <w:tmpl w:val="7CB6B3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6D848D8"/>
    <w:multiLevelType w:val="hybridMultilevel"/>
    <w:tmpl w:val="BF887B8C"/>
    <w:lvl w:ilvl="0" w:tplc="2E26AE58">
      <w:start w:val="1"/>
      <w:numFmt w:val="bullet"/>
      <w:lvlText w:val=""/>
      <w:lvlJc w:val="left"/>
      <w:pPr>
        <w:ind w:left="720" w:hanging="360"/>
      </w:pPr>
      <w:rPr>
        <w:rFonts w:ascii="Wingdings" w:hAnsi="Wingdings" w:hint="default"/>
      </w:rPr>
    </w:lvl>
    <w:lvl w:ilvl="1" w:tplc="FA925212">
      <w:start w:val="1"/>
      <w:numFmt w:val="bullet"/>
      <w:lvlText w:val="o"/>
      <w:lvlJc w:val="left"/>
      <w:pPr>
        <w:ind w:left="1440" w:hanging="360"/>
      </w:pPr>
      <w:rPr>
        <w:rFonts w:ascii="Courier New" w:hAnsi="Courier New" w:hint="default"/>
      </w:rPr>
    </w:lvl>
    <w:lvl w:ilvl="2" w:tplc="08064F0C">
      <w:start w:val="1"/>
      <w:numFmt w:val="bullet"/>
      <w:lvlText w:val=""/>
      <w:lvlJc w:val="left"/>
      <w:pPr>
        <w:ind w:left="2160" w:hanging="360"/>
      </w:pPr>
      <w:rPr>
        <w:rFonts w:ascii="Wingdings" w:hAnsi="Wingdings" w:hint="default"/>
      </w:rPr>
    </w:lvl>
    <w:lvl w:ilvl="3" w:tplc="DDF82036">
      <w:start w:val="1"/>
      <w:numFmt w:val="bullet"/>
      <w:lvlText w:val=""/>
      <w:lvlJc w:val="left"/>
      <w:pPr>
        <w:ind w:left="2880" w:hanging="360"/>
      </w:pPr>
      <w:rPr>
        <w:rFonts w:ascii="Symbol" w:hAnsi="Symbol" w:hint="default"/>
      </w:rPr>
    </w:lvl>
    <w:lvl w:ilvl="4" w:tplc="0C64B3A6">
      <w:start w:val="1"/>
      <w:numFmt w:val="bullet"/>
      <w:lvlText w:val="o"/>
      <w:lvlJc w:val="left"/>
      <w:pPr>
        <w:ind w:left="3600" w:hanging="360"/>
      </w:pPr>
      <w:rPr>
        <w:rFonts w:ascii="Courier New" w:hAnsi="Courier New" w:hint="default"/>
      </w:rPr>
    </w:lvl>
    <w:lvl w:ilvl="5" w:tplc="6B7E5DA2">
      <w:start w:val="1"/>
      <w:numFmt w:val="bullet"/>
      <w:lvlText w:val=""/>
      <w:lvlJc w:val="left"/>
      <w:pPr>
        <w:ind w:left="4320" w:hanging="360"/>
      </w:pPr>
      <w:rPr>
        <w:rFonts w:ascii="Wingdings" w:hAnsi="Wingdings" w:hint="default"/>
      </w:rPr>
    </w:lvl>
    <w:lvl w:ilvl="6" w:tplc="A4283060">
      <w:start w:val="1"/>
      <w:numFmt w:val="bullet"/>
      <w:lvlText w:val=""/>
      <w:lvlJc w:val="left"/>
      <w:pPr>
        <w:ind w:left="5040" w:hanging="360"/>
      </w:pPr>
      <w:rPr>
        <w:rFonts w:ascii="Symbol" w:hAnsi="Symbol" w:hint="default"/>
      </w:rPr>
    </w:lvl>
    <w:lvl w:ilvl="7" w:tplc="1A708BE2">
      <w:start w:val="1"/>
      <w:numFmt w:val="bullet"/>
      <w:lvlText w:val="o"/>
      <w:lvlJc w:val="left"/>
      <w:pPr>
        <w:ind w:left="5760" w:hanging="360"/>
      </w:pPr>
      <w:rPr>
        <w:rFonts w:ascii="Courier New" w:hAnsi="Courier New" w:hint="default"/>
      </w:rPr>
    </w:lvl>
    <w:lvl w:ilvl="8" w:tplc="EBB63ABA">
      <w:start w:val="1"/>
      <w:numFmt w:val="bullet"/>
      <w:lvlText w:val=""/>
      <w:lvlJc w:val="left"/>
      <w:pPr>
        <w:ind w:left="6480" w:hanging="360"/>
      </w:pPr>
      <w:rPr>
        <w:rFonts w:ascii="Wingdings" w:hAnsi="Wingdings" w:hint="default"/>
      </w:rPr>
    </w:lvl>
  </w:abstractNum>
  <w:abstractNum w:abstractNumId="30" w15:restartNumberingAfterBreak="0">
    <w:nsid w:val="58DD6F41"/>
    <w:multiLevelType w:val="hybridMultilevel"/>
    <w:tmpl w:val="6ECAA5C0"/>
    <w:lvl w:ilvl="0" w:tplc="FFFFFFF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5D623225"/>
    <w:multiLevelType w:val="hybridMultilevel"/>
    <w:tmpl w:val="A2CABE7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2" w15:restartNumberingAfterBreak="0">
    <w:nsid w:val="5D886E85"/>
    <w:multiLevelType w:val="hybridMultilevel"/>
    <w:tmpl w:val="153E542C"/>
    <w:lvl w:ilvl="0" w:tplc="2D6E483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45012D0"/>
    <w:multiLevelType w:val="hybridMultilevel"/>
    <w:tmpl w:val="34EEFFA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4" w15:restartNumberingAfterBreak="0">
    <w:nsid w:val="645C7663"/>
    <w:multiLevelType w:val="hybridMultilevel"/>
    <w:tmpl w:val="EA66FD5C"/>
    <w:lvl w:ilvl="0" w:tplc="1FFA42FA">
      <w:start w:val="1"/>
      <mc:AlternateContent>
        <mc:Choice Requires="w14">
          <w:numFmt w:val="custom" w:format="α, β, γ, ..."/>
        </mc:Choice>
        <mc:Fallback>
          <w:numFmt w:val="decimal"/>
        </mc:Fallback>
      </mc:AlternateContent>
      <w:lvlText w:val="%1)"/>
      <w:lvlJc w:val="left"/>
      <w:pPr>
        <w:ind w:left="1080" w:hanging="360"/>
      </w:pPr>
      <w:rPr>
        <w:rFonts w:ascii="Calibri" w:hAnsi="Calibri"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5" w15:restartNumberingAfterBreak="0">
    <w:nsid w:val="64E74001"/>
    <w:multiLevelType w:val="hybridMultilevel"/>
    <w:tmpl w:val="AC9440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8FB20BC"/>
    <w:multiLevelType w:val="hybridMultilevel"/>
    <w:tmpl w:val="1DAA803A"/>
    <w:lvl w:ilvl="0" w:tplc="0408000F">
      <w:start w:val="1"/>
      <w:numFmt w:val="decimal"/>
      <w:lvlText w:val="%1."/>
      <w:lvlJc w:val="left"/>
      <w:pPr>
        <w:ind w:left="402" w:hanging="360"/>
      </w:pPr>
    </w:lvl>
    <w:lvl w:ilvl="1" w:tplc="04080019" w:tentative="1">
      <w:start w:val="1"/>
      <w:numFmt w:val="lowerLetter"/>
      <w:lvlText w:val="%2."/>
      <w:lvlJc w:val="left"/>
      <w:pPr>
        <w:ind w:left="1122" w:hanging="360"/>
      </w:pPr>
    </w:lvl>
    <w:lvl w:ilvl="2" w:tplc="0408001B" w:tentative="1">
      <w:start w:val="1"/>
      <w:numFmt w:val="lowerRoman"/>
      <w:lvlText w:val="%3."/>
      <w:lvlJc w:val="right"/>
      <w:pPr>
        <w:ind w:left="1842" w:hanging="180"/>
      </w:pPr>
    </w:lvl>
    <w:lvl w:ilvl="3" w:tplc="0408000F" w:tentative="1">
      <w:start w:val="1"/>
      <w:numFmt w:val="decimal"/>
      <w:lvlText w:val="%4."/>
      <w:lvlJc w:val="left"/>
      <w:pPr>
        <w:ind w:left="2562" w:hanging="360"/>
      </w:pPr>
    </w:lvl>
    <w:lvl w:ilvl="4" w:tplc="04080019" w:tentative="1">
      <w:start w:val="1"/>
      <w:numFmt w:val="lowerLetter"/>
      <w:lvlText w:val="%5."/>
      <w:lvlJc w:val="left"/>
      <w:pPr>
        <w:ind w:left="3282" w:hanging="360"/>
      </w:pPr>
    </w:lvl>
    <w:lvl w:ilvl="5" w:tplc="0408001B" w:tentative="1">
      <w:start w:val="1"/>
      <w:numFmt w:val="lowerRoman"/>
      <w:lvlText w:val="%6."/>
      <w:lvlJc w:val="right"/>
      <w:pPr>
        <w:ind w:left="4002" w:hanging="180"/>
      </w:pPr>
    </w:lvl>
    <w:lvl w:ilvl="6" w:tplc="0408000F" w:tentative="1">
      <w:start w:val="1"/>
      <w:numFmt w:val="decimal"/>
      <w:lvlText w:val="%7."/>
      <w:lvlJc w:val="left"/>
      <w:pPr>
        <w:ind w:left="4722" w:hanging="360"/>
      </w:pPr>
    </w:lvl>
    <w:lvl w:ilvl="7" w:tplc="04080019" w:tentative="1">
      <w:start w:val="1"/>
      <w:numFmt w:val="lowerLetter"/>
      <w:lvlText w:val="%8."/>
      <w:lvlJc w:val="left"/>
      <w:pPr>
        <w:ind w:left="5442" w:hanging="360"/>
      </w:pPr>
    </w:lvl>
    <w:lvl w:ilvl="8" w:tplc="0408001B" w:tentative="1">
      <w:start w:val="1"/>
      <w:numFmt w:val="lowerRoman"/>
      <w:lvlText w:val="%9."/>
      <w:lvlJc w:val="right"/>
      <w:pPr>
        <w:ind w:left="6162" w:hanging="180"/>
      </w:pPr>
    </w:lvl>
  </w:abstractNum>
  <w:abstractNum w:abstractNumId="37" w15:restartNumberingAfterBreak="0">
    <w:nsid w:val="6E9F1C86"/>
    <w:multiLevelType w:val="hybridMultilevel"/>
    <w:tmpl w:val="F0CA2762"/>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244787D"/>
    <w:multiLevelType w:val="hybridMultilevel"/>
    <w:tmpl w:val="6E4A6E4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15:restartNumberingAfterBreak="0">
    <w:nsid w:val="73FD0798"/>
    <w:multiLevelType w:val="hybridMultilevel"/>
    <w:tmpl w:val="098A32C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0" w15:restartNumberingAfterBreak="0">
    <w:nsid w:val="757E268B"/>
    <w:multiLevelType w:val="multilevel"/>
    <w:tmpl w:val="175A2520"/>
    <w:lvl w:ilvl="0">
      <w:start w:val="1"/>
      <w:numFmt w:val="decimal"/>
      <w:lvlText w:val="%1."/>
      <w:lvlJc w:val="left"/>
      <w:pPr>
        <w:ind w:left="36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1" w15:restartNumberingAfterBreak="0">
    <w:nsid w:val="79BF581C"/>
    <w:multiLevelType w:val="hybridMultilevel"/>
    <w:tmpl w:val="DCF664A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2" w15:restartNumberingAfterBreak="0">
    <w:nsid w:val="79D125F6"/>
    <w:multiLevelType w:val="hybridMultilevel"/>
    <w:tmpl w:val="FFFFFFFF"/>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3" w15:restartNumberingAfterBreak="0">
    <w:nsid w:val="7A501846"/>
    <w:multiLevelType w:val="hybridMultilevel"/>
    <w:tmpl w:val="CC4AEB9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29"/>
  </w:num>
  <w:num w:numId="2">
    <w:abstractNumId w:val="42"/>
  </w:num>
  <w:num w:numId="3">
    <w:abstractNumId w:val="30"/>
  </w:num>
  <w:num w:numId="4">
    <w:abstractNumId w:val="19"/>
  </w:num>
  <w:num w:numId="5">
    <w:abstractNumId w:val="3"/>
  </w:num>
  <w:num w:numId="6">
    <w:abstractNumId w:val="22"/>
  </w:num>
  <w:num w:numId="7">
    <w:abstractNumId w:val="8"/>
  </w:num>
  <w:num w:numId="8">
    <w:abstractNumId w:val="15"/>
  </w:num>
  <w:num w:numId="9">
    <w:abstractNumId w:val="12"/>
  </w:num>
  <w:num w:numId="10">
    <w:abstractNumId w:val="7"/>
  </w:num>
  <w:num w:numId="11">
    <w:abstractNumId w:val="25"/>
  </w:num>
  <w:num w:numId="12">
    <w:abstractNumId w:val="32"/>
  </w:num>
  <w:num w:numId="13">
    <w:abstractNumId w:val="23"/>
  </w:num>
  <w:num w:numId="14">
    <w:abstractNumId w:val="41"/>
  </w:num>
  <w:num w:numId="15">
    <w:abstractNumId w:val="2"/>
  </w:num>
  <w:num w:numId="16">
    <w:abstractNumId w:val="17"/>
  </w:num>
  <w:num w:numId="17">
    <w:abstractNumId w:val="0"/>
  </w:num>
  <w:num w:numId="18">
    <w:abstractNumId w:val="27"/>
  </w:num>
  <w:num w:numId="19">
    <w:abstractNumId w:val="16"/>
  </w:num>
  <w:num w:numId="20">
    <w:abstractNumId w:val="5"/>
  </w:num>
  <w:num w:numId="21">
    <w:abstractNumId w:val="10"/>
  </w:num>
  <w:num w:numId="22">
    <w:abstractNumId w:val="34"/>
  </w:num>
  <w:num w:numId="23">
    <w:abstractNumId w:val="26"/>
  </w:num>
  <w:num w:numId="24">
    <w:abstractNumId w:val="31"/>
  </w:num>
  <w:num w:numId="25">
    <w:abstractNumId w:val="1"/>
  </w:num>
  <w:num w:numId="26">
    <w:abstractNumId w:val="18"/>
  </w:num>
  <w:num w:numId="27">
    <w:abstractNumId w:val="33"/>
  </w:num>
  <w:num w:numId="28">
    <w:abstractNumId w:val="24"/>
  </w:num>
  <w:num w:numId="29">
    <w:abstractNumId w:val="4"/>
  </w:num>
  <w:num w:numId="30">
    <w:abstractNumId w:val="40"/>
  </w:num>
  <w:num w:numId="31">
    <w:abstractNumId w:val="35"/>
  </w:num>
  <w:num w:numId="32">
    <w:abstractNumId w:val="13"/>
  </w:num>
  <w:num w:numId="33">
    <w:abstractNumId w:val="9"/>
  </w:num>
  <w:num w:numId="34">
    <w:abstractNumId w:val="38"/>
  </w:num>
  <w:num w:numId="35">
    <w:abstractNumId w:val="36"/>
  </w:num>
  <w:num w:numId="36">
    <w:abstractNumId w:val="20"/>
  </w:num>
  <w:num w:numId="37">
    <w:abstractNumId w:val="6"/>
  </w:num>
  <w:num w:numId="38">
    <w:abstractNumId w:val="39"/>
  </w:num>
  <w:num w:numId="39">
    <w:abstractNumId w:val="14"/>
  </w:num>
  <w:num w:numId="40">
    <w:abstractNumId w:val="11"/>
  </w:num>
  <w:num w:numId="41">
    <w:abstractNumId w:val="43"/>
  </w:num>
  <w:num w:numId="42">
    <w:abstractNumId w:val="21"/>
  </w:num>
  <w:num w:numId="43">
    <w:abstractNumId w:val="37"/>
  </w:num>
  <w:num w:numId="44">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D36"/>
    <w:rsid w:val="00007BCE"/>
    <w:rsid w:val="0001510E"/>
    <w:rsid w:val="00034BF3"/>
    <w:rsid w:val="00042CE6"/>
    <w:rsid w:val="000470FE"/>
    <w:rsid w:val="00053AD0"/>
    <w:rsid w:val="00054007"/>
    <w:rsid w:val="0005648A"/>
    <w:rsid w:val="0005739F"/>
    <w:rsid w:val="00061E3C"/>
    <w:rsid w:val="000730BB"/>
    <w:rsid w:val="00081B53"/>
    <w:rsid w:val="000940E0"/>
    <w:rsid w:val="0009486B"/>
    <w:rsid w:val="00095C70"/>
    <w:rsid w:val="000A1F88"/>
    <w:rsid w:val="000C34A4"/>
    <w:rsid w:val="000C38FE"/>
    <w:rsid w:val="000D0A62"/>
    <w:rsid w:val="000D5C3A"/>
    <w:rsid w:val="000F0B2C"/>
    <w:rsid w:val="000F2FDD"/>
    <w:rsid w:val="000F74FF"/>
    <w:rsid w:val="00104175"/>
    <w:rsid w:val="00106F4A"/>
    <w:rsid w:val="0011351D"/>
    <w:rsid w:val="001148C4"/>
    <w:rsid w:val="00120F4D"/>
    <w:rsid w:val="001223CB"/>
    <w:rsid w:val="001230DE"/>
    <w:rsid w:val="00123974"/>
    <w:rsid w:val="0012401D"/>
    <w:rsid w:val="00130936"/>
    <w:rsid w:val="00135D2F"/>
    <w:rsid w:val="001372F7"/>
    <w:rsid w:val="00144093"/>
    <w:rsid w:val="00145194"/>
    <w:rsid w:val="001452F2"/>
    <w:rsid w:val="001503D4"/>
    <w:rsid w:val="00151B0D"/>
    <w:rsid w:val="001546A6"/>
    <w:rsid w:val="0016249F"/>
    <w:rsid w:val="001625C0"/>
    <w:rsid w:val="001638B8"/>
    <w:rsid w:val="001675A1"/>
    <w:rsid w:val="00172E0D"/>
    <w:rsid w:val="00173062"/>
    <w:rsid w:val="00175D23"/>
    <w:rsid w:val="00176FEA"/>
    <w:rsid w:val="00183C4C"/>
    <w:rsid w:val="00191CD7"/>
    <w:rsid w:val="00195372"/>
    <w:rsid w:val="001A232E"/>
    <w:rsid w:val="001A27A9"/>
    <w:rsid w:val="001A2EF9"/>
    <w:rsid w:val="001A5D41"/>
    <w:rsid w:val="001B2757"/>
    <w:rsid w:val="001B27C8"/>
    <w:rsid w:val="001B3F05"/>
    <w:rsid w:val="001B6F52"/>
    <w:rsid w:val="001C0C51"/>
    <w:rsid w:val="001C1E56"/>
    <w:rsid w:val="001C2F89"/>
    <w:rsid w:val="001C5AFA"/>
    <w:rsid w:val="001D0534"/>
    <w:rsid w:val="001D17DF"/>
    <w:rsid w:val="001D3D90"/>
    <w:rsid w:val="001D5B7F"/>
    <w:rsid w:val="001E1E16"/>
    <w:rsid w:val="001E23DF"/>
    <w:rsid w:val="001F3126"/>
    <w:rsid w:val="001F3421"/>
    <w:rsid w:val="00206446"/>
    <w:rsid w:val="00206A16"/>
    <w:rsid w:val="00210329"/>
    <w:rsid w:val="00210344"/>
    <w:rsid w:val="00211673"/>
    <w:rsid w:val="0021658B"/>
    <w:rsid w:val="00216C84"/>
    <w:rsid w:val="00225A35"/>
    <w:rsid w:val="00233DC0"/>
    <w:rsid w:val="00237D15"/>
    <w:rsid w:val="00244BF9"/>
    <w:rsid w:val="00246511"/>
    <w:rsid w:val="00255920"/>
    <w:rsid w:val="00256439"/>
    <w:rsid w:val="0025753F"/>
    <w:rsid w:val="00260F43"/>
    <w:rsid w:val="00261E6D"/>
    <w:rsid w:val="002702E9"/>
    <w:rsid w:val="0027469C"/>
    <w:rsid w:val="002765C4"/>
    <w:rsid w:val="00276BC4"/>
    <w:rsid w:val="00277070"/>
    <w:rsid w:val="00280FDD"/>
    <w:rsid w:val="002859DF"/>
    <w:rsid w:val="00287965"/>
    <w:rsid w:val="00293596"/>
    <w:rsid w:val="00294CF1"/>
    <w:rsid w:val="002959E4"/>
    <w:rsid w:val="00295B72"/>
    <w:rsid w:val="00295F7E"/>
    <w:rsid w:val="00296086"/>
    <w:rsid w:val="002A2B3A"/>
    <w:rsid w:val="002A55B0"/>
    <w:rsid w:val="002A7100"/>
    <w:rsid w:val="002A7C23"/>
    <w:rsid w:val="002C4C50"/>
    <w:rsid w:val="002C4EF3"/>
    <w:rsid w:val="002D1D38"/>
    <w:rsid w:val="002D4E90"/>
    <w:rsid w:val="002D68C1"/>
    <w:rsid w:val="002D6A3F"/>
    <w:rsid w:val="002E007C"/>
    <w:rsid w:val="002E07B3"/>
    <w:rsid w:val="002E443E"/>
    <w:rsid w:val="002F7821"/>
    <w:rsid w:val="00300627"/>
    <w:rsid w:val="00303F36"/>
    <w:rsid w:val="003065BD"/>
    <w:rsid w:val="00307111"/>
    <w:rsid w:val="00311625"/>
    <w:rsid w:val="003204D1"/>
    <w:rsid w:val="00320EDE"/>
    <w:rsid w:val="00321FE2"/>
    <w:rsid w:val="0033701E"/>
    <w:rsid w:val="003403AE"/>
    <w:rsid w:val="00343A68"/>
    <w:rsid w:val="0035030C"/>
    <w:rsid w:val="00352219"/>
    <w:rsid w:val="00353F92"/>
    <w:rsid w:val="0035458C"/>
    <w:rsid w:val="00354AAE"/>
    <w:rsid w:val="00357895"/>
    <w:rsid w:val="00363048"/>
    <w:rsid w:val="00365625"/>
    <w:rsid w:val="003665F0"/>
    <w:rsid w:val="003725EA"/>
    <w:rsid w:val="00376D73"/>
    <w:rsid w:val="00377753"/>
    <w:rsid w:val="00382FFC"/>
    <w:rsid w:val="003878F4"/>
    <w:rsid w:val="0039024E"/>
    <w:rsid w:val="00391CFF"/>
    <w:rsid w:val="00397B3F"/>
    <w:rsid w:val="003A10B0"/>
    <w:rsid w:val="003B0BC0"/>
    <w:rsid w:val="003B0F2F"/>
    <w:rsid w:val="003B1B80"/>
    <w:rsid w:val="003B2765"/>
    <w:rsid w:val="003B43E3"/>
    <w:rsid w:val="003B44D7"/>
    <w:rsid w:val="003B65AA"/>
    <w:rsid w:val="003B7D80"/>
    <w:rsid w:val="003C4300"/>
    <w:rsid w:val="003D681D"/>
    <w:rsid w:val="003D6F2B"/>
    <w:rsid w:val="003E021E"/>
    <w:rsid w:val="003E05F2"/>
    <w:rsid w:val="003E304B"/>
    <w:rsid w:val="004001A1"/>
    <w:rsid w:val="00406057"/>
    <w:rsid w:val="00410308"/>
    <w:rsid w:val="00414717"/>
    <w:rsid w:val="004174B4"/>
    <w:rsid w:val="0042643D"/>
    <w:rsid w:val="0043359A"/>
    <w:rsid w:val="0043482E"/>
    <w:rsid w:val="00442620"/>
    <w:rsid w:val="00450AD2"/>
    <w:rsid w:val="00457CFD"/>
    <w:rsid w:val="0046162C"/>
    <w:rsid w:val="00462AF0"/>
    <w:rsid w:val="00462FA7"/>
    <w:rsid w:val="00463285"/>
    <w:rsid w:val="0048496F"/>
    <w:rsid w:val="004915BD"/>
    <w:rsid w:val="004923AF"/>
    <w:rsid w:val="00493AB8"/>
    <w:rsid w:val="004951A0"/>
    <w:rsid w:val="00495736"/>
    <w:rsid w:val="004A63B5"/>
    <w:rsid w:val="004A6918"/>
    <w:rsid w:val="004A7147"/>
    <w:rsid w:val="004B3517"/>
    <w:rsid w:val="004B6F89"/>
    <w:rsid w:val="004C0201"/>
    <w:rsid w:val="004C19F3"/>
    <w:rsid w:val="004C2138"/>
    <w:rsid w:val="004D06A7"/>
    <w:rsid w:val="004D383B"/>
    <w:rsid w:val="004D4985"/>
    <w:rsid w:val="004D56D6"/>
    <w:rsid w:val="004F46BE"/>
    <w:rsid w:val="004F5C62"/>
    <w:rsid w:val="004F5DFF"/>
    <w:rsid w:val="004F641F"/>
    <w:rsid w:val="00506D44"/>
    <w:rsid w:val="00510DB0"/>
    <w:rsid w:val="00512457"/>
    <w:rsid w:val="00525155"/>
    <w:rsid w:val="00531395"/>
    <w:rsid w:val="00531C68"/>
    <w:rsid w:val="00542CC4"/>
    <w:rsid w:val="005438FA"/>
    <w:rsid w:val="0054620E"/>
    <w:rsid w:val="00550B62"/>
    <w:rsid w:val="00552C39"/>
    <w:rsid w:val="00552D52"/>
    <w:rsid w:val="00553D23"/>
    <w:rsid w:val="00566373"/>
    <w:rsid w:val="005779AF"/>
    <w:rsid w:val="005840D8"/>
    <w:rsid w:val="005848B2"/>
    <w:rsid w:val="00584C23"/>
    <w:rsid w:val="005A0615"/>
    <w:rsid w:val="005A6F8F"/>
    <w:rsid w:val="005C2F04"/>
    <w:rsid w:val="005D18E0"/>
    <w:rsid w:val="005D3FDD"/>
    <w:rsid w:val="005D423F"/>
    <w:rsid w:val="005D737B"/>
    <w:rsid w:val="005E13D4"/>
    <w:rsid w:val="005E3187"/>
    <w:rsid w:val="005E781F"/>
    <w:rsid w:val="005E7D60"/>
    <w:rsid w:val="005F1464"/>
    <w:rsid w:val="00605244"/>
    <w:rsid w:val="006064DE"/>
    <w:rsid w:val="0061030F"/>
    <w:rsid w:val="006158BB"/>
    <w:rsid w:val="006177E5"/>
    <w:rsid w:val="00617AC3"/>
    <w:rsid w:val="00621338"/>
    <w:rsid w:val="00621E20"/>
    <w:rsid w:val="006248D8"/>
    <w:rsid w:val="00627C5C"/>
    <w:rsid w:val="006377EE"/>
    <w:rsid w:val="00642E35"/>
    <w:rsid w:val="00643B76"/>
    <w:rsid w:val="0064796E"/>
    <w:rsid w:val="00650EDE"/>
    <w:rsid w:val="00652D19"/>
    <w:rsid w:val="0066211E"/>
    <w:rsid w:val="00663FF2"/>
    <w:rsid w:val="00664B4F"/>
    <w:rsid w:val="006713C7"/>
    <w:rsid w:val="0067158C"/>
    <w:rsid w:val="006747A1"/>
    <w:rsid w:val="00676E12"/>
    <w:rsid w:val="00676F56"/>
    <w:rsid w:val="00680120"/>
    <w:rsid w:val="006819F8"/>
    <w:rsid w:val="0068204C"/>
    <w:rsid w:val="00682AF2"/>
    <w:rsid w:val="006855FF"/>
    <w:rsid w:val="006964E8"/>
    <w:rsid w:val="00696CAF"/>
    <w:rsid w:val="00696D1C"/>
    <w:rsid w:val="006B0B68"/>
    <w:rsid w:val="006B6D36"/>
    <w:rsid w:val="006C61A4"/>
    <w:rsid w:val="006C72F7"/>
    <w:rsid w:val="006D34D7"/>
    <w:rsid w:val="006E2234"/>
    <w:rsid w:val="006E544E"/>
    <w:rsid w:val="006E690A"/>
    <w:rsid w:val="006F4681"/>
    <w:rsid w:val="006F4BC2"/>
    <w:rsid w:val="006F75AC"/>
    <w:rsid w:val="0070027B"/>
    <w:rsid w:val="00703558"/>
    <w:rsid w:val="0070602D"/>
    <w:rsid w:val="0071661F"/>
    <w:rsid w:val="0072039F"/>
    <w:rsid w:val="00721A84"/>
    <w:rsid w:val="00721FF5"/>
    <w:rsid w:val="00726E96"/>
    <w:rsid w:val="0072770B"/>
    <w:rsid w:val="00740846"/>
    <w:rsid w:val="00751B29"/>
    <w:rsid w:val="00756E9E"/>
    <w:rsid w:val="00762D2A"/>
    <w:rsid w:val="00763E8C"/>
    <w:rsid w:val="007675AC"/>
    <w:rsid w:val="00774481"/>
    <w:rsid w:val="0078108A"/>
    <w:rsid w:val="00782DC8"/>
    <w:rsid w:val="00785538"/>
    <w:rsid w:val="00792971"/>
    <w:rsid w:val="00794CDB"/>
    <w:rsid w:val="00794D7D"/>
    <w:rsid w:val="00795B37"/>
    <w:rsid w:val="007A7CCF"/>
    <w:rsid w:val="007B09A4"/>
    <w:rsid w:val="007B2685"/>
    <w:rsid w:val="007B3993"/>
    <w:rsid w:val="007B4D7F"/>
    <w:rsid w:val="007B6810"/>
    <w:rsid w:val="007B7987"/>
    <w:rsid w:val="007B79DF"/>
    <w:rsid w:val="007C17A2"/>
    <w:rsid w:val="007C7F70"/>
    <w:rsid w:val="007E1950"/>
    <w:rsid w:val="007E2CD1"/>
    <w:rsid w:val="007E3761"/>
    <w:rsid w:val="007E582B"/>
    <w:rsid w:val="007E784B"/>
    <w:rsid w:val="007E7FED"/>
    <w:rsid w:val="007F3AE6"/>
    <w:rsid w:val="007F44DA"/>
    <w:rsid w:val="0080209B"/>
    <w:rsid w:val="00803D59"/>
    <w:rsid w:val="008128C5"/>
    <w:rsid w:val="00813BBB"/>
    <w:rsid w:val="008145B8"/>
    <w:rsid w:val="00816E34"/>
    <w:rsid w:val="00825BB7"/>
    <w:rsid w:val="00833844"/>
    <w:rsid w:val="00841F64"/>
    <w:rsid w:val="0086000E"/>
    <w:rsid w:val="00863220"/>
    <w:rsid w:val="00863274"/>
    <w:rsid w:val="008639B8"/>
    <w:rsid w:val="00872C4E"/>
    <w:rsid w:val="00874884"/>
    <w:rsid w:val="00876A45"/>
    <w:rsid w:val="00882728"/>
    <w:rsid w:val="00896147"/>
    <w:rsid w:val="00897725"/>
    <w:rsid w:val="008A14FB"/>
    <w:rsid w:val="008A6DA8"/>
    <w:rsid w:val="008B0E5F"/>
    <w:rsid w:val="008B4AA3"/>
    <w:rsid w:val="008C2981"/>
    <w:rsid w:val="008C36B4"/>
    <w:rsid w:val="008C3B83"/>
    <w:rsid w:val="008E251E"/>
    <w:rsid w:val="008E2AF9"/>
    <w:rsid w:val="008E4EC4"/>
    <w:rsid w:val="008E6573"/>
    <w:rsid w:val="008E70EE"/>
    <w:rsid w:val="008E7622"/>
    <w:rsid w:val="008F468B"/>
    <w:rsid w:val="008F50BA"/>
    <w:rsid w:val="008F6334"/>
    <w:rsid w:val="008F65C4"/>
    <w:rsid w:val="008F7E09"/>
    <w:rsid w:val="00900E83"/>
    <w:rsid w:val="00916F0C"/>
    <w:rsid w:val="00926B54"/>
    <w:rsid w:val="009332E8"/>
    <w:rsid w:val="0093354E"/>
    <w:rsid w:val="00943D85"/>
    <w:rsid w:val="00944887"/>
    <w:rsid w:val="00947151"/>
    <w:rsid w:val="00952306"/>
    <w:rsid w:val="0095480D"/>
    <w:rsid w:val="00960ACD"/>
    <w:rsid w:val="00960E67"/>
    <w:rsid w:val="00963A4D"/>
    <w:rsid w:val="00981C91"/>
    <w:rsid w:val="00982222"/>
    <w:rsid w:val="009A0D94"/>
    <w:rsid w:val="009A3BB8"/>
    <w:rsid w:val="009B2B5D"/>
    <w:rsid w:val="009C0DDE"/>
    <w:rsid w:val="009C5898"/>
    <w:rsid w:val="009C5BEC"/>
    <w:rsid w:val="009D571A"/>
    <w:rsid w:val="009D64A9"/>
    <w:rsid w:val="009E0BF2"/>
    <w:rsid w:val="009F14CA"/>
    <w:rsid w:val="009F4AD8"/>
    <w:rsid w:val="009F5DA1"/>
    <w:rsid w:val="009F6D98"/>
    <w:rsid w:val="00A1642F"/>
    <w:rsid w:val="00A22947"/>
    <w:rsid w:val="00A27CE2"/>
    <w:rsid w:val="00A35738"/>
    <w:rsid w:val="00A357E5"/>
    <w:rsid w:val="00A473DD"/>
    <w:rsid w:val="00A473FF"/>
    <w:rsid w:val="00A5090D"/>
    <w:rsid w:val="00A51C2C"/>
    <w:rsid w:val="00A53D39"/>
    <w:rsid w:val="00A614EC"/>
    <w:rsid w:val="00A63953"/>
    <w:rsid w:val="00A7025F"/>
    <w:rsid w:val="00A82FF4"/>
    <w:rsid w:val="00A852E1"/>
    <w:rsid w:val="00A8782A"/>
    <w:rsid w:val="00A9745C"/>
    <w:rsid w:val="00AB42BE"/>
    <w:rsid w:val="00AB7B13"/>
    <w:rsid w:val="00AC1FD0"/>
    <w:rsid w:val="00AD0164"/>
    <w:rsid w:val="00AD2719"/>
    <w:rsid w:val="00AD7397"/>
    <w:rsid w:val="00AE1D01"/>
    <w:rsid w:val="00AE72FE"/>
    <w:rsid w:val="00AF0F26"/>
    <w:rsid w:val="00AF15DE"/>
    <w:rsid w:val="00AF3B16"/>
    <w:rsid w:val="00AF6D4D"/>
    <w:rsid w:val="00B02087"/>
    <w:rsid w:val="00B14B97"/>
    <w:rsid w:val="00B151D1"/>
    <w:rsid w:val="00B17711"/>
    <w:rsid w:val="00B235C0"/>
    <w:rsid w:val="00B23D83"/>
    <w:rsid w:val="00B2545C"/>
    <w:rsid w:val="00B279A5"/>
    <w:rsid w:val="00B328DF"/>
    <w:rsid w:val="00B33DB4"/>
    <w:rsid w:val="00B4147F"/>
    <w:rsid w:val="00B414E7"/>
    <w:rsid w:val="00B54DC1"/>
    <w:rsid w:val="00B622E9"/>
    <w:rsid w:val="00B77521"/>
    <w:rsid w:val="00B81858"/>
    <w:rsid w:val="00B827C8"/>
    <w:rsid w:val="00B8329C"/>
    <w:rsid w:val="00B85A9B"/>
    <w:rsid w:val="00B928A5"/>
    <w:rsid w:val="00B95A15"/>
    <w:rsid w:val="00B96CCC"/>
    <w:rsid w:val="00BA2BE5"/>
    <w:rsid w:val="00BA36E2"/>
    <w:rsid w:val="00BA48D3"/>
    <w:rsid w:val="00BA4FE3"/>
    <w:rsid w:val="00BA6484"/>
    <w:rsid w:val="00BB0EE8"/>
    <w:rsid w:val="00BB772D"/>
    <w:rsid w:val="00BB7A7A"/>
    <w:rsid w:val="00BC107E"/>
    <w:rsid w:val="00BC6604"/>
    <w:rsid w:val="00BD05C0"/>
    <w:rsid w:val="00BD29B0"/>
    <w:rsid w:val="00BD3311"/>
    <w:rsid w:val="00BD3BF5"/>
    <w:rsid w:val="00BD4427"/>
    <w:rsid w:val="00BD5295"/>
    <w:rsid w:val="00BD6C87"/>
    <w:rsid w:val="00BE1084"/>
    <w:rsid w:val="00BF0CB7"/>
    <w:rsid w:val="00BF331B"/>
    <w:rsid w:val="00BF5FD5"/>
    <w:rsid w:val="00C0298E"/>
    <w:rsid w:val="00C046F5"/>
    <w:rsid w:val="00C07EC1"/>
    <w:rsid w:val="00C1628F"/>
    <w:rsid w:val="00C21C7C"/>
    <w:rsid w:val="00C21CAB"/>
    <w:rsid w:val="00C33093"/>
    <w:rsid w:val="00C44584"/>
    <w:rsid w:val="00C46BFF"/>
    <w:rsid w:val="00C514D4"/>
    <w:rsid w:val="00C5431F"/>
    <w:rsid w:val="00C5438E"/>
    <w:rsid w:val="00C5694F"/>
    <w:rsid w:val="00C63B97"/>
    <w:rsid w:val="00C663B9"/>
    <w:rsid w:val="00C72649"/>
    <w:rsid w:val="00C7393C"/>
    <w:rsid w:val="00C73F1D"/>
    <w:rsid w:val="00C76AE1"/>
    <w:rsid w:val="00C807BA"/>
    <w:rsid w:val="00C82441"/>
    <w:rsid w:val="00C830D1"/>
    <w:rsid w:val="00C86D87"/>
    <w:rsid w:val="00C874F6"/>
    <w:rsid w:val="00C92187"/>
    <w:rsid w:val="00C93CA8"/>
    <w:rsid w:val="00C94FFF"/>
    <w:rsid w:val="00C95146"/>
    <w:rsid w:val="00CA63C9"/>
    <w:rsid w:val="00CB0392"/>
    <w:rsid w:val="00CB13A5"/>
    <w:rsid w:val="00CB3C64"/>
    <w:rsid w:val="00CB4C45"/>
    <w:rsid w:val="00CD131E"/>
    <w:rsid w:val="00CD5934"/>
    <w:rsid w:val="00CD71D4"/>
    <w:rsid w:val="00CE1B37"/>
    <w:rsid w:val="00CE2661"/>
    <w:rsid w:val="00CF0ED4"/>
    <w:rsid w:val="00CF7D5A"/>
    <w:rsid w:val="00D0491C"/>
    <w:rsid w:val="00D0540C"/>
    <w:rsid w:val="00D0703F"/>
    <w:rsid w:val="00D127AC"/>
    <w:rsid w:val="00D128C7"/>
    <w:rsid w:val="00D2043A"/>
    <w:rsid w:val="00D215B5"/>
    <w:rsid w:val="00D2215B"/>
    <w:rsid w:val="00D25A6F"/>
    <w:rsid w:val="00D33552"/>
    <w:rsid w:val="00D36224"/>
    <w:rsid w:val="00D363C6"/>
    <w:rsid w:val="00D468B0"/>
    <w:rsid w:val="00D50147"/>
    <w:rsid w:val="00D510DF"/>
    <w:rsid w:val="00D52716"/>
    <w:rsid w:val="00D53C0A"/>
    <w:rsid w:val="00D53D82"/>
    <w:rsid w:val="00D60609"/>
    <w:rsid w:val="00D7270B"/>
    <w:rsid w:val="00D7357F"/>
    <w:rsid w:val="00D87E05"/>
    <w:rsid w:val="00D949C2"/>
    <w:rsid w:val="00D95766"/>
    <w:rsid w:val="00DA64FB"/>
    <w:rsid w:val="00DB5B1B"/>
    <w:rsid w:val="00DC3512"/>
    <w:rsid w:val="00DD088C"/>
    <w:rsid w:val="00DD26F8"/>
    <w:rsid w:val="00DD40B7"/>
    <w:rsid w:val="00DD6E0C"/>
    <w:rsid w:val="00DE03D9"/>
    <w:rsid w:val="00E00C75"/>
    <w:rsid w:val="00E02F33"/>
    <w:rsid w:val="00E11A0B"/>
    <w:rsid w:val="00E1696D"/>
    <w:rsid w:val="00E21FEC"/>
    <w:rsid w:val="00E23705"/>
    <w:rsid w:val="00E27F5E"/>
    <w:rsid w:val="00E3111B"/>
    <w:rsid w:val="00E31B44"/>
    <w:rsid w:val="00E35D62"/>
    <w:rsid w:val="00E373F0"/>
    <w:rsid w:val="00E4025E"/>
    <w:rsid w:val="00E4244E"/>
    <w:rsid w:val="00E45000"/>
    <w:rsid w:val="00E46535"/>
    <w:rsid w:val="00E47935"/>
    <w:rsid w:val="00E47AAA"/>
    <w:rsid w:val="00E56702"/>
    <w:rsid w:val="00E61CC8"/>
    <w:rsid w:val="00E63F34"/>
    <w:rsid w:val="00E65D4F"/>
    <w:rsid w:val="00E675B4"/>
    <w:rsid w:val="00E92517"/>
    <w:rsid w:val="00E93264"/>
    <w:rsid w:val="00EA0757"/>
    <w:rsid w:val="00EA1BF8"/>
    <w:rsid w:val="00EA53EB"/>
    <w:rsid w:val="00EB15AE"/>
    <w:rsid w:val="00EB34A4"/>
    <w:rsid w:val="00EB3D5D"/>
    <w:rsid w:val="00EB44A8"/>
    <w:rsid w:val="00EB4D71"/>
    <w:rsid w:val="00EC17CA"/>
    <w:rsid w:val="00EC34E1"/>
    <w:rsid w:val="00ED28CD"/>
    <w:rsid w:val="00ED4058"/>
    <w:rsid w:val="00ED427C"/>
    <w:rsid w:val="00ED623C"/>
    <w:rsid w:val="00ED750E"/>
    <w:rsid w:val="00EE4E2E"/>
    <w:rsid w:val="00EE650A"/>
    <w:rsid w:val="00EE7EB2"/>
    <w:rsid w:val="00EF1BCD"/>
    <w:rsid w:val="00F03363"/>
    <w:rsid w:val="00F06540"/>
    <w:rsid w:val="00F065A3"/>
    <w:rsid w:val="00F13215"/>
    <w:rsid w:val="00F13D47"/>
    <w:rsid w:val="00F14CBA"/>
    <w:rsid w:val="00F31DCD"/>
    <w:rsid w:val="00F32074"/>
    <w:rsid w:val="00F3417E"/>
    <w:rsid w:val="00F41E46"/>
    <w:rsid w:val="00F46E21"/>
    <w:rsid w:val="00F4768F"/>
    <w:rsid w:val="00F521BB"/>
    <w:rsid w:val="00F55DA4"/>
    <w:rsid w:val="00F57D0B"/>
    <w:rsid w:val="00F6055C"/>
    <w:rsid w:val="00F61A28"/>
    <w:rsid w:val="00F61FFC"/>
    <w:rsid w:val="00F6216A"/>
    <w:rsid w:val="00F627D3"/>
    <w:rsid w:val="00F63369"/>
    <w:rsid w:val="00F6388D"/>
    <w:rsid w:val="00F6716C"/>
    <w:rsid w:val="00F70637"/>
    <w:rsid w:val="00F73C0B"/>
    <w:rsid w:val="00F77566"/>
    <w:rsid w:val="00F82D29"/>
    <w:rsid w:val="00F84054"/>
    <w:rsid w:val="00F848A9"/>
    <w:rsid w:val="00F86F85"/>
    <w:rsid w:val="00F90D5C"/>
    <w:rsid w:val="00F972F1"/>
    <w:rsid w:val="00F97684"/>
    <w:rsid w:val="00FA158D"/>
    <w:rsid w:val="00FA2873"/>
    <w:rsid w:val="00FB031D"/>
    <w:rsid w:val="00FB15C2"/>
    <w:rsid w:val="00FB2A17"/>
    <w:rsid w:val="00FB7303"/>
    <w:rsid w:val="00FC0268"/>
    <w:rsid w:val="00FC2036"/>
    <w:rsid w:val="00FC4213"/>
    <w:rsid w:val="00FD060A"/>
    <w:rsid w:val="00FD2E83"/>
    <w:rsid w:val="00FE73FD"/>
    <w:rsid w:val="00FF00EF"/>
    <w:rsid w:val="00FF243F"/>
    <w:rsid w:val="00FF26B4"/>
    <w:rsid w:val="019CFF20"/>
    <w:rsid w:val="0551031A"/>
    <w:rsid w:val="0E341547"/>
    <w:rsid w:val="13A3E7A6"/>
    <w:rsid w:val="1D0DF35A"/>
    <w:rsid w:val="2594152B"/>
    <w:rsid w:val="33099782"/>
    <w:rsid w:val="3A016B3C"/>
    <w:rsid w:val="3D15B5AC"/>
    <w:rsid w:val="409A6FB3"/>
    <w:rsid w:val="41C78632"/>
    <w:rsid w:val="4350A550"/>
    <w:rsid w:val="4883AC2B"/>
    <w:rsid w:val="4AF2299C"/>
    <w:rsid w:val="4BBB4CED"/>
    <w:rsid w:val="4E29CA5E"/>
    <w:rsid w:val="4E32E6D4"/>
    <w:rsid w:val="5037307F"/>
    <w:rsid w:val="51616B20"/>
    <w:rsid w:val="5D0F21CC"/>
    <w:rsid w:val="62FCFED1"/>
    <w:rsid w:val="6592E6B8"/>
    <w:rsid w:val="6D84D040"/>
    <w:rsid w:val="7D2DB8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8BED7B"/>
  <w14:defaultImageDpi w14:val="0"/>
  <w15:docId w15:val="{BFD6570F-6A2F-4903-BCC3-430F4387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l-GR" w:eastAsia="el-GR"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ACD"/>
  </w:style>
  <w:style w:type="paragraph" w:styleId="Heading1">
    <w:name w:val="heading 1"/>
    <w:basedOn w:val="Normal"/>
    <w:next w:val="Normal"/>
    <w:link w:val="Heading1Char"/>
    <w:uiPriority w:val="9"/>
    <w:qFormat/>
    <w:rsid w:val="00795B37"/>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95B3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795B3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795B3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95B3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795B3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795B37"/>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795B3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795B3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61E3C"/>
    <w:rPr>
      <w:rFonts w:cs="Times New Roman"/>
      <w:sz w:val="16"/>
      <w:szCs w:val="16"/>
    </w:rPr>
  </w:style>
  <w:style w:type="paragraph" w:styleId="CommentText">
    <w:name w:val="annotation text"/>
    <w:basedOn w:val="Normal"/>
    <w:link w:val="CommentTextChar"/>
    <w:uiPriority w:val="99"/>
    <w:unhideWhenUsed/>
    <w:rsid w:val="00061E3C"/>
  </w:style>
  <w:style w:type="character" w:customStyle="1" w:styleId="CommentTextChar">
    <w:name w:val="Comment Text Char"/>
    <w:basedOn w:val="DefaultParagraphFont"/>
    <w:link w:val="CommentText"/>
    <w:uiPriority w:val="99"/>
    <w:locked/>
    <w:rsid w:val="00061E3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61E3C"/>
    <w:rPr>
      <w:b/>
      <w:bCs/>
    </w:rPr>
  </w:style>
  <w:style w:type="character" w:customStyle="1" w:styleId="CommentSubjectChar">
    <w:name w:val="Comment Subject Char"/>
    <w:basedOn w:val="CommentTextChar"/>
    <w:link w:val="CommentSubject"/>
    <w:uiPriority w:val="99"/>
    <w:semiHidden/>
    <w:locked/>
    <w:rsid w:val="00061E3C"/>
    <w:rPr>
      <w:rFonts w:cs="Times New Roman"/>
      <w:b/>
      <w:bCs/>
      <w:sz w:val="20"/>
      <w:szCs w:val="20"/>
    </w:rPr>
  </w:style>
  <w:style w:type="character" w:styleId="Hyperlink">
    <w:name w:val="Hyperlink"/>
    <w:basedOn w:val="DefaultParagraphFont"/>
    <w:uiPriority w:val="99"/>
    <w:unhideWhenUsed/>
    <w:rsid w:val="003665F0"/>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3665F0"/>
    <w:rPr>
      <w:rFonts w:cs="Times New Roman"/>
      <w:color w:val="605E5C"/>
      <w:shd w:val="clear" w:color="auto" w:fill="E1DFDD"/>
    </w:rPr>
  </w:style>
  <w:style w:type="paragraph" w:styleId="ListParagraph">
    <w:name w:val="List Paragraph"/>
    <w:basedOn w:val="Normal"/>
    <w:uiPriority w:val="34"/>
    <w:qFormat/>
    <w:rsid w:val="008A6DA8"/>
    <w:pPr>
      <w:ind w:left="720"/>
      <w:contextualSpacing/>
    </w:pPr>
  </w:style>
  <w:style w:type="paragraph" w:styleId="BalloonText">
    <w:name w:val="Balloon Text"/>
    <w:basedOn w:val="Normal"/>
    <w:link w:val="BalloonTextChar"/>
    <w:uiPriority w:val="99"/>
    <w:semiHidden/>
    <w:unhideWhenUsed/>
    <w:rsid w:val="00727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70B"/>
    <w:rPr>
      <w:rFonts w:ascii="Segoe UI" w:hAnsi="Segoe UI" w:cs="Segoe UI"/>
      <w:sz w:val="18"/>
      <w:szCs w:val="18"/>
    </w:rPr>
  </w:style>
  <w:style w:type="paragraph" w:styleId="Header">
    <w:name w:val="header"/>
    <w:basedOn w:val="Normal"/>
    <w:link w:val="HeaderChar"/>
    <w:uiPriority w:val="99"/>
    <w:unhideWhenUsed/>
    <w:rsid w:val="00C46B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C46BFF"/>
  </w:style>
  <w:style w:type="paragraph" w:styleId="Footer">
    <w:name w:val="footer"/>
    <w:basedOn w:val="Normal"/>
    <w:link w:val="FooterChar"/>
    <w:uiPriority w:val="99"/>
    <w:unhideWhenUsed/>
    <w:rsid w:val="00C46B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C46BFF"/>
  </w:style>
  <w:style w:type="character" w:customStyle="1" w:styleId="Heading1Char">
    <w:name w:val="Heading 1 Char"/>
    <w:basedOn w:val="DefaultParagraphFont"/>
    <w:link w:val="Heading1"/>
    <w:uiPriority w:val="9"/>
    <w:rsid w:val="00795B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95B37"/>
    <w:rPr>
      <w:rFonts w:asciiTheme="majorHAnsi" w:eastAsiaTheme="majorEastAsia" w:hAnsiTheme="majorHAnsi" w:cstheme="majorBidi"/>
      <w:color w:val="44546A" w:themeColor="text2"/>
      <w:sz w:val="24"/>
      <w:szCs w:val="24"/>
    </w:rPr>
  </w:style>
  <w:style w:type="character" w:customStyle="1" w:styleId="Heading2Char">
    <w:name w:val="Heading 2 Char"/>
    <w:basedOn w:val="DefaultParagraphFont"/>
    <w:link w:val="Heading2"/>
    <w:uiPriority w:val="9"/>
    <w:rsid w:val="00795B37"/>
    <w:rPr>
      <w:rFonts w:asciiTheme="majorHAnsi" w:eastAsiaTheme="majorEastAsia" w:hAnsiTheme="majorHAnsi" w:cstheme="majorBidi"/>
      <w:color w:val="404040" w:themeColor="text1" w:themeTint="BF"/>
      <w:sz w:val="28"/>
      <w:szCs w:val="28"/>
    </w:rPr>
  </w:style>
  <w:style w:type="character" w:customStyle="1" w:styleId="Heading4Char">
    <w:name w:val="Heading 4 Char"/>
    <w:basedOn w:val="DefaultParagraphFont"/>
    <w:link w:val="Heading4"/>
    <w:uiPriority w:val="9"/>
    <w:semiHidden/>
    <w:rsid w:val="00795B3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95B3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795B3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795B37"/>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795B3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795B3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795B37"/>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795B37"/>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795B37"/>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795B3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95B37"/>
    <w:rPr>
      <w:rFonts w:asciiTheme="majorHAnsi" w:eastAsiaTheme="majorEastAsia" w:hAnsiTheme="majorHAnsi" w:cstheme="majorBidi"/>
      <w:sz w:val="24"/>
      <w:szCs w:val="24"/>
    </w:rPr>
  </w:style>
  <w:style w:type="character" w:styleId="Strong">
    <w:name w:val="Strong"/>
    <w:basedOn w:val="DefaultParagraphFont"/>
    <w:uiPriority w:val="22"/>
    <w:qFormat/>
    <w:rsid w:val="00795B37"/>
    <w:rPr>
      <w:b/>
      <w:bCs/>
    </w:rPr>
  </w:style>
  <w:style w:type="character" w:styleId="Emphasis">
    <w:name w:val="Emphasis"/>
    <w:basedOn w:val="DefaultParagraphFont"/>
    <w:uiPriority w:val="20"/>
    <w:qFormat/>
    <w:rsid w:val="00795B37"/>
    <w:rPr>
      <w:i/>
      <w:iCs/>
    </w:rPr>
  </w:style>
  <w:style w:type="paragraph" w:styleId="NoSpacing">
    <w:name w:val="No Spacing"/>
    <w:uiPriority w:val="1"/>
    <w:qFormat/>
    <w:rsid w:val="00795B37"/>
    <w:pPr>
      <w:spacing w:after="0" w:line="240" w:lineRule="auto"/>
    </w:pPr>
  </w:style>
  <w:style w:type="paragraph" w:styleId="Quote">
    <w:name w:val="Quote"/>
    <w:basedOn w:val="Normal"/>
    <w:next w:val="Normal"/>
    <w:link w:val="QuoteChar"/>
    <w:uiPriority w:val="29"/>
    <w:qFormat/>
    <w:rsid w:val="00795B3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95B37"/>
    <w:rPr>
      <w:i/>
      <w:iCs/>
      <w:color w:val="404040" w:themeColor="text1" w:themeTint="BF"/>
    </w:rPr>
  </w:style>
  <w:style w:type="paragraph" w:styleId="IntenseQuote">
    <w:name w:val="Intense Quote"/>
    <w:basedOn w:val="Normal"/>
    <w:next w:val="Normal"/>
    <w:link w:val="IntenseQuoteChar"/>
    <w:uiPriority w:val="30"/>
    <w:qFormat/>
    <w:rsid w:val="00795B37"/>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795B37"/>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795B37"/>
    <w:rPr>
      <w:i/>
      <w:iCs/>
      <w:color w:val="404040" w:themeColor="text1" w:themeTint="BF"/>
    </w:rPr>
  </w:style>
  <w:style w:type="character" w:styleId="IntenseEmphasis">
    <w:name w:val="Intense Emphasis"/>
    <w:basedOn w:val="DefaultParagraphFont"/>
    <w:uiPriority w:val="21"/>
    <w:qFormat/>
    <w:rsid w:val="00795B37"/>
    <w:rPr>
      <w:b/>
      <w:bCs/>
      <w:i/>
      <w:iCs/>
    </w:rPr>
  </w:style>
  <w:style w:type="character" w:styleId="SubtleReference">
    <w:name w:val="Subtle Reference"/>
    <w:basedOn w:val="DefaultParagraphFont"/>
    <w:uiPriority w:val="31"/>
    <w:qFormat/>
    <w:rsid w:val="00795B3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95B37"/>
    <w:rPr>
      <w:b/>
      <w:bCs/>
      <w:smallCaps/>
      <w:spacing w:val="5"/>
      <w:u w:val="single"/>
    </w:rPr>
  </w:style>
  <w:style w:type="character" w:styleId="BookTitle">
    <w:name w:val="Book Title"/>
    <w:basedOn w:val="DefaultParagraphFont"/>
    <w:uiPriority w:val="33"/>
    <w:qFormat/>
    <w:rsid w:val="00795B37"/>
    <w:rPr>
      <w:b/>
      <w:bCs/>
      <w:smallCaps/>
    </w:rPr>
  </w:style>
  <w:style w:type="paragraph" w:styleId="TOCHeading">
    <w:name w:val="TOC Heading"/>
    <w:basedOn w:val="Heading1"/>
    <w:next w:val="Normal"/>
    <w:uiPriority w:val="39"/>
    <w:unhideWhenUsed/>
    <w:qFormat/>
    <w:rsid w:val="00795B37"/>
    <w:pPr>
      <w:outlineLvl w:val="9"/>
    </w:pPr>
  </w:style>
  <w:style w:type="character" w:styleId="FollowedHyperlink">
    <w:name w:val="FollowedHyperlink"/>
    <w:basedOn w:val="DefaultParagraphFont"/>
    <w:uiPriority w:val="99"/>
    <w:semiHidden/>
    <w:unhideWhenUsed/>
    <w:rsid w:val="0033701E"/>
    <w:rPr>
      <w:color w:val="954F72" w:themeColor="followedHyperlink"/>
      <w:u w:val="single"/>
    </w:rPr>
  </w:style>
  <w:style w:type="paragraph" w:styleId="TOC1">
    <w:name w:val="toc 1"/>
    <w:basedOn w:val="Normal"/>
    <w:next w:val="Normal"/>
    <w:autoRedefine/>
    <w:uiPriority w:val="39"/>
    <w:unhideWhenUsed/>
    <w:rsid w:val="009F14C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041721">
      <w:bodyDiv w:val="1"/>
      <w:marLeft w:val="0"/>
      <w:marRight w:val="0"/>
      <w:marTop w:val="0"/>
      <w:marBottom w:val="0"/>
      <w:divBdr>
        <w:top w:val="none" w:sz="0" w:space="0" w:color="auto"/>
        <w:left w:val="none" w:sz="0" w:space="0" w:color="auto"/>
        <w:bottom w:val="none" w:sz="0" w:space="0" w:color="auto"/>
        <w:right w:val="none" w:sz="0" w:space="0" w:color="auto"/>
      </w:divBdr>
    </w:div>
    <w:div w:id="594829837">
      <w:bodyDiv w:val="1"/>
      <w:marLeft w:val="0"/>
      <w:marRight w:val="0"/>
      <w:marTop w:val="0"/>
      <w:marBottom w:val="0"/>
      <w:divBdr>
        <w:top w:val="none" w:sz="0" w:space="0" w:color="auto"/>
        <w:left w:val="none" w:sz="0" w:space="0" w:color="auto"/>
        <w:bottom w:val="none" w:sz="0" w:space="0" w:color="auto"/>
        <w:right w:val="none" w:sz="0" w:space="0" w:color="auto"/>
      </w:divBdr>
    </w:div>
    <w:div w:id="1584214795">
      <w:bodyDiv w:val="1"/>
      <w:marLeft w:val="0"/>
      <w:marRight w:val="0"/>
      <w:marTop w:val="0"/>
      <w:marBottom w:val="0"/>
      <w:divBdr>
        <w:top w:val="none" w:sz="0" w:space="0" w:color="auto"/>
        <w:left w:val="none" w:sz="0" w:space="0" w:color="auto"/>
        <w:bottom w:val="none" w:sz="0" w:space="0" w:color="auto"/>
        <w:right w:val="none" w:sz="0" w:space="0" w:color="auto"/>
      </w:divBdr>
    </w:div>
    <w:div w:id="171746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F8855-9142-41B0-8D96-E114F1340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12070</Words>
  <Characters>66165</Characters>
  <Application>Microsoft Office Word</Application>
  <DocSecurity>4</DocSecurity>
  <Lines>551</Lines>
  <Paragraphs>156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Βαρβάρα Μάρκου</cp:lastModifiedBy>
  <cp:revision>2</cp:revision>
  <cp:lastPrinted>2023-12-05T11:47:00Z</cp:lastPrinted>
  <dcterms:created xsi:type="dcterms:W3CDTF">2024-05-22T08:10:00Z</dcterms:created>
  <dcterms:modified xsi:type="dcterms:W3CDTF">2024-05-22T08:10:00Z</dcterms:modified>
</cp:coreProperties>
</file>