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AAC6"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4B16524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66C966D5" w14:textId="77777777" w:rsidTr="007673F3">
        <w:tc>
          <w:tcPr>
            <w:tcW w:w="3205" w:type="dxa"/>
            <w:shd w:val="clear" w:color="auto" w:fill="DDD9C3" w:themeFill="background2" w:themeFillShade="E6"/>
          </w:tcPr>
          <w:p w14:paraId="325E902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0CC403D"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3002301C" w14:textId="77777777" w:rsidTr="007673F3">
        <w:tc>
          <w:tcPr>
            <w:tcW w:w="3205" w:type="dxa"/>
            <w:shd w:val="clear" w:color="auto" w:fill="DDD9C3" w:themeFill="background2" w:themeFillShade="E6"/>
          </w:tcPr>
          <w:p w14:paraId="577AF13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283A94A"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75072A6C" w14:textId="77777777" w:rsidTr="007673F3">
        <w:tc>
          <w:tcPr>
            <w:tcW w:w="3205" w:type="dxa"/>
            <w:shd w:val="clear" w:color="auto" w:fill="DDD9C3" w:themeFill="background2" w:themeFillShade="E6"/>
          </w:tcPr>
          <w:p w14:paraId="5EFC6CC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14E6CB0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p>
        </w:tc>
      </w:tr>
      <w:tr w:rsidR="000F4FD4" w:rsidRPr="00705AAD" w14:paraId="09497778" w14:textId="77777777" w:rsidTr="007673F3">
        <w:tc>
          <w:tcPr>
            <w:tcW w:w="3205" w:type="dxa"/>
            <w:shd w:val="clear" w:color="auto" w:fill="DDD9C3" w:themeFill="background2" w:themeFillShade="E6"/>
          </w:tcPr>
          <w:p w14:paraId="2EF3668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AAFFA51" w14:textId="77777777" w:rsidR="000F4FD4" w:rsidRPr="00705AAD" w:rsidRDefault="00071FF5" w:rsidP="007673F3">
            <w:pPr>
              <w:rPr>
                <w:rFonts w:ascii="Calibri" w:hAnsi="Calibri" w:cs="Arial"/>
                <w:b/>
                <w:sz w:val="20"/>
                <w:szCs w:val="20"/>
                <w:lang w:val="el-GR"/>
              </w:rPr>
            </w:pPr>
            <w:r w:rsidRPr="00071FF5">
              <w:rPr>
                <w:rFonts w:ascii="Calibri" w:hAnsi="Calibri" w:cs="Arial"/>
                <w:b/>
                <w:sz w:val="20"/>
                <w:szCs w:val="20"/>
                <w:lang w:val="el-GR"/>
              </w:rPr>
              <w:t>ΣΑΣΤΑ503</w:t>
            </w:r>
          </w:p>
        </w:tc>
        <w:tc>
          <w:tcPr>
            <w:tcW w:w="2505" w:type="dxa"/>
            <w:gridSpan w:val="2"/>
            <w:shd w:val="clear" w:color="auto" w:fill="DDD9C3" w:themeFill="background2" w:themeFillShade="E6"/>
          </w:tcPr>
          <w:p w14:paraId="5C22C9A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D9E9F13" w14:textId="77777777" w:rsidR="000F4FD4" w:rsidRPr="00C267DD" w:rsidRDefault="00B31A2D" w:rsidP="007673F3">
            <w:pPr>
              <w:rPr>
                <w:rFonts w:ascii="Calibri" w:hAnsi="Calibri" w:cs="Arial"/>
                <w:b/>
                <w:sz w:val="22"/>
                <w:szCs w:val="22"/>
                <w:lang w:val="el-GR"/>
              </w:rPr>
            </w:pPr>
            <w:r w:rsidRPr="00C267DD">
              <w:rPr>
                <w:rFonts w:ascii="Calibri" w:hAnsi="Calibri" w:cs="Arial"/>
                <w:b/>
                <w:color w:val="002060"/>
                <w:sz w:val="22"/>
                <w:szCs w:val="22"/>
                <w:lang w:val="el-GR"/>
              </w:rPr>
              <w:t>5</w:t>
            </w:r>
            <w:r w:rsidRPr="00C267DD">
              <w:rPr>
                <w:rFonts w:ascii="Calibri" w:hAnsi="Calibri" w:cs="Arial"/>
                <w:b/>
                <w:color w:val="002060"/>
                <w:sz w:val="22"/>
                <w:szCs w:val="22"/>
                <w:vertAlign w:val="superscript"/>
                <w:lang w:val="el-GR"/>
              </w:rPr>
              <w:t>ο</w:t>
            </w:r>
            <w:r w:rsidRPr="00C267DD">
              <w:rPr>
                <w:rFonts w:ascii="Calibri" w:hAnsi="Calibri" w:cs="Arial"/>
                <w:b/>
                <w:color w:val="002060"/>
                <w:sz w:val="22"/>
                <w:szCs w:val="22"/>
                <w:lang w:val="el-GR"/>
              </w:rPr>
              <w:t xml:space="preserve"> </w:t>
            </w:r>
          </w:p>
        </w:tc>
      </w:tr>
      <w:tr w:rsidR="000F4FD4" w:rsidRPr="00705AAD" w14:paraId="280E2CFA" w14:textId="77777777" w:rsidTr="007673F3">
        <w:trPr>
          <w:trHeight w:val="375"/>
        </w:trPr>
        <w:tc>
          <w:tcPr>
            <w:tcW w:w="3205" w:type="dxa"/>
            <w:shd w:val="clear" w:color="auto" w:fill="DDD9C3" w:themeFill="background2" w:themeFillShade="E6"/>
            <w:vAlign w:val="center"/>
          </w:tcPr>
          <w:p w14:paraId="6278E8B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384C88A" w14:textId="77777777" w:rsidR="000F4FD4" w:rsidRPr="00C267DD" w:rsidRDefault="00B31A2D" w:rsidP="009D29A0">
            <w:pPr>
              <w:rPr>
                <w:rFonts w:ascii="Calibri" w:hAnsi="Calibri" w:cs="Arial"/>
                <w:sz w:val="22"/>
                <w:szCs w:val="22"/>
                <w:lang w:val="el-GR"/>
              </w:rPr>
            </w:pPr>
            <w:r w:rsidRPr="00C267DD">
              <w:rPr>
                <w:rFonts w:ascii="Calibri" w:hAnsi="Calibri" w:cs="Arial"/>
                <w:color w:val="002060"/>
                <w:sz w:val="22"/>
                <w:szCs w:val="22"/>
                <w:lang w:val="el-GR"/>
              </w:rPr>
              <w:t>ΣΤΑΤΙΣΤΙΚΗ ΙΙ</w:t>
            </w:r>
            <w:r w:rsidR="009D29A0">
              <w:rPr>
                <w:rFonts w:ascii="Calibri" w:hAnsi="Calibri" w:cs="Arial"/>
                <w:color w:val="002060"/>
                <w:sz w:val="22"/>
                <w:szCs w:val="22"/>
              </w:rPr>
              <w:t>:</w:t>
            </w:r>
            <w:r w:rsidR="00C57B74" w:rsidRPr="00C267DD">
              <w:rPr>
                <w:rFonts w:ascii="Calibri" w:hAnsi="Calibri" w:cs="Arial"/>
                <w:color w:val="002060"/>
                <w:sz w:val="22"/>
                <w:szCs w:val="22"/>
                <w:lang w:val="el-GR"/>
              </w:rPr>
              <w:t xml:space="preserve"> ΕΛΕΓΧΟΣ ΥΠΟΘΕΣΕΩΝ</w:t>
            </w:r>
          </w:p>
        </w:tc>
      </w:tr>
      <w:tr w:rsidR="000F4FD4" w:rsidRPr="00705AAD" w14:paraId="53B50139" w14:textId="77777777" w:rsidTr="007673F3">
        <w:trPr>
          <w:trHeight w:val="196"/>
        </w:trPr>
        <w:tc>
          <w:tcPr>
            <w:tcW w:w="5637" w:type="dxa"/>
            <w:gridSpan w:val="3"/>
            <w:shd w:val="clear" w:color="auto" w:fill="DDD9C3" w:themeFill="background2" w:themeFillShade="E6"/>
            <w:vAlign w:val="center"/>
          </w:tcPr>
          <w:p w14:paraId="42E03A4D"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F2980C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63D2B5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D7E201C" w14:textId="77777777" w:rsidTr="007673F3">
        <w:trPr>
          <w:trHeight w:val="194"/>
        </w:trPr>
        <w:tc>
          <w:tcPr>
            <w:tcW w:w="5637" w:type="dxa"/>
            <w:gridSpan w:val="3"/>
          </w:tcPr>
          <w:p w14:paraId="61FCC644"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394F0162"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4</w:t>
            </w:r>
          </w:p>
        </w:tc>
        <w:tc>
          <w:tcPr>
            <w:tcW w:w="1240" w:type="dxa"/>
          </w:tcPr>
          <w:p w14:paraId="26F4EEE9"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6</w:t>
            </w:r>
          </w:p>
        </w:tc>
      </w:tr>
      <w:tr w:rsidR="000F4FD4" w:rsidRPr="00705AAD" w14:paraId="0E41D00D" w14:textId="77777777" w:rsidTr="007673F3">
        <w:trPr>
          <w:trHeight w:val="194"/>
        </w:trPr>
        <w:tc>
          <w:tcPr>
            <w:tcW w:w="5637" w:type="dxa"/>
            <w:gridSpan w:val="3"/>
          </w:tcPr>
          <w:p w14:paraId="0AA2A63F"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1CD06AB9"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29AF8A7" w14:textId="77777777" w:rsidR="000F4FD4" w:rsidRPr="00705AAD" w:rsidRDefault="000F4FD4" w:rsidP="007673F3">
            <w:pPr>
              <w:rPr>
                <w:rFonts w:ascii="Calibri" w:hAnsi="Calibri" w:cs="Arial"/>
                <w:color w:val="002060"/>
                <w:sz w:val="20"/>
                <w:szCs w:val="20"/>
                <w:lang w:val="el-GR"/>
              </w:rPr>
            </w:pPr>
          </w:p>
        </w:tc>
      </w:tr>
      <w:tr w:rsidR="000F4FD4" w:rsidRPr="00705AAD" w14:paraId="13973002" w14:textId="77777777" w:rsidTr="007673F3">
        <w:trPr>
          <w:trHeight w:val="194"/>
        </w:trPr>
        <w:tc>
          <w:tcPr>
            <w:tcW w:w="5637" w:type="dxa"/>
            <w:gridSpan w:val="3"/>
          </w:tcPr>
          <w:p w14:paraId="0DD72AB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28F5EF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13BF0F2" w14:textId="77777777" w:rsidR="000F4FD4" w:rsidRPr="00705AAD" w:rsidRDefault="000F4FD4" w:rsidP="007673F3">
            <w:pPr>
              <w:rPr>
                <w:rFonts w:ascii="Calibri" w:hAnsi="Calibri" w:cs="Arial"/>
                <w:color w:val="002060"/>
                <w:sz w:val="20"/>
                <w:szCs w:val="20"/>
                <w:lang w:val="el-GR"/>
              </w:rPr>
            </w:pPr>
          </w:p>
        </w:tc>
      </w:tr>
      <w:tr w:rsidR="000F4FD4" w:rsidRPr="00FD00EE" w14:paraId="685572C5" w14:textId="77777777" w:rsidTr="007673F3">
        <w:trPr>
          <w:trHeight w:val="194"/>
        </w:trPr>
        <w:tc>
          <w:tcPr>
            <w:tcW w:w="5637" w:type="dxa"/>
            <w:gridSpan w:val="3"/>
            <w:shd w:val="clear" w:color="auto" w:fill="DDD9C3" w:themeFill="background2" w:themeFillShade="E6"/>
          </w:tcPr>
          <w:p w14:paraId="2A198A2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30D4DFD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19B27DE" w14:textId="77777777" w:rsidR="000F4FD4" w:rsidRPr="00705AAD" w:rsidRDefault="000F4FD4" w:rsidP="007673F3">
            <w:pPr>
              <w:rPr>
                <w:rFonts w:ascii="Calibri" w:hAnsi="Calibri" w:cs="Arial"/>
                <w:color w:val="002060"/>
                <w:sz w:val="20"/>
                <w:szCs w:val="20"/>
                <w:lang w:val="el-GR"/>
              </w:rPr>
            </w:pPr>
          </w:p>
        </w:tc>
      </w:tr>
      <w:tr w:rsidR="000F4FD4" w:rsidRPr="007E6482" w14:paraId="279A79EA" w14:textId="77777777" w:rsidTr="007673F3">
        <w:trPr>
          <w:trHeight w:val="599"/>
        </w:trPr>
        <w:tc>
          <w:tcPr>
            <w:tcW w:w="3205" w:type="dxa"/>
            <w:shd w:val="clear" w:color="auto" w:fill="DDD9C3" w:themeFill="background2" w:themeFillShade="E6"/>
          </w:tcPr>
          <w:p w14:paraId="3120EAF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56E3328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515C68C"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F6EC579"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Γενικού Υποβάθρου, ανάπτυξης δεξιοτήτων</w:t>
            </w:r>
          </w:p>
        </w:tc>
      </w:tr>
      <w:tr w:rsidR="000F4FD4" w:rsidRPr="00FD00EE" w14:paraId="3D563422" w14:textId="77777777" w:rsidTr="007673F3">
        <w:tc>
          <w:tcPr>
            <w:tcW w:w="3205" w:type="dxa"/>
            <w:shd w:val="clear" w:color="auto" w:fill="DDD9C3" w:themeFill="background2" w:themeFillShade="E6"/>
          </w:tcPr>
          <w:p w14:paraId="6C43E05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03789A"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37366890" w14:textId="77777777" w:rsidR="000F4FD4" w:rsidRPr="009D29A0" w:rsidRDefault="009D29A0" w:rsidP="007673F3">
            <w:pPr>
              <w:rPr>
                <w:rFonts w:ascii="Calibri" w:hAnsi="Calibri" w:cs="Arial"/>
                <w:color w:val="002060"/>
                <w:sz w:val="22"/>
                <w:szCs w:val="22"/>
                <w:lang w:val="el-GR"/>
              </w:rPr>
            </w:pPr>
            <w:r>
              <w:rPr>
                <w:rFonts w:ascii="Calibri" w:hAnsi="Calibri" w:cs="Arial"/>
                <w:color w:val="002060"/>
                <w:sz w:val="22"/>
                <w:szCs w:val="22"/>
                <w:lang w:val="el-GR"/>
              </w:rPr>
              <w:t>Πιθανότητες Ι, Πιθανότητες ΙΙ, Στατιστική Ι: Εκτιμητική</w:t>
            </w:r>
          </w:p>
        </w:tc>
      </w:tr>
      <w:tr w:rsidR="000F4FD4" w:rsidRPr="00705AAD" w14:paraId="3EB44952" w14:textId="77777777" w:rsidTr="007673F3">
        <w:tc>
          <w:tcPr>
            <w:tcW w:w="3205" w:type="dxa"/>
            <w:shd w:val="clear" w:color="auto" w:fill="DDD9C3" w:themeFill="background2" w:themeFillShade="E6"/>
          </w:tcPr>
          <w:p w14:paraId="2F1AC25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309E29BF"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FD00EE" w14:paraId="42F2FA29" w14:textId="77777777" w:rsidTr="007673F3">
        <w:tc>
          <w:tcPr>
            <w:tcW w:w="3205" w:type="dxa"/>
            <w:shd w:val="clear" w:color="auto" w:fill="DDD9C3" w:themeFill="background2" w:themeFillShade="E6"/>
          </w:tcPr>
          <w:p w14:paraId="256DACD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B8BF2EA" w14:textId="77777777" w:rsidR="000F4FD4" w:rsidRPr="00C267DD" w:rsidRDefault="005E4D8B" w:rsidP="009D29A0">
            <w:pPr>
              <w:rPr>
                <w:rFonts w:ascii="Calibri" w:hAnsi="Calibri" w:cs="Arial"/>
                <w:color w:val="002060"/>
                <w:sz w:val="22"/>
                <w:szCs w:val="22"/>
                <w:lang w:val="el-GR"/>
              </w:rPr>
            </w:pPr>
            <w:r w:rsidRPr="00C267DD">
              <w:rPr>
                <w:rFonts w:ascii="Calibri" w:hAnsi="Calibri" w:cs="Arial"/>
                <w:color w:val="002060"/>
                <w:sz w:val="22"/>
                <w:szCs w:val="22"/>
                <w:lang w:val="el-GR"/>
              </w:rPr>
              <w:t>Ναι (</w:t>
            </w:r>
            <w:r w:rsidR="009D29A0">
              <w:rPr>
                <w:rFonts w:ascii="Calibri" w:hAnsi="Calibri" w:cs="Arial"/>
                <w:color w:val="002060"/>
                <w:sz w:val="22"/>
                <w:szCs w:val="22"/>
                <w:lang w:val="el-GR"/>
              </w:rPr>
              <w:t>α</w:t>
            </w:r>
            <w:r w:rsidRPr="00C267DD">
              <w:rPr>
                <w:rFonts w:ascii="Calibri" w:hAnsi="Calibri" w:cs="Arial"/>
                <w:color w:val="002060"/>
                <w:sz w:val="22"/>
                <w:szCs w:val="22"/>
                <w:lang w:val="el-GR"/>
              </w:rPr>
              <w:t xml:space="preserve">γγλική βιβλιογραφία, εξετάσεις στα </w:t>
            </w:r>
            <w:r w:rsidR="009D29A0">
              <w:rPr>
                <w:rFonts w:ascii="Calibri" w:hAnsi="Calibri" w:cs="Arial"/>
                <w:color w:val="002060"/>
                <w:sz w:val="22"/>
                <w:szCs w:val="22"/>
                <w:lang w:val="el-GR"/>
              </w:rPr>
              <w:t>Α</w:t>
            </w:r>
            <w:r w:rsidRPr="00C267DD">
              <w:rPr>
                <w:rFonts w:ascii="Calibri" w:hAnsi="Calibri" w:cs="Arial"/>
                <w:color w:val="002060"/>
                <w:sz w:val="22"/>
                <w:szCs w:val="22"/>
                <w:lang w:val="el-GR"/>
              </w:rPr>
              <w:t xml:space="preserve">γγλικά) </w:t>
            </w:r>
          </w:p>
        </w:tc>
      </w:tr>
      <w:tr w:rsidR="000F4FD4" w:rsidRPr="00705AAD" w14:paraId="4ECA5AB5" w14:textId="77777777" w:rsidTr="00A82609">
        <w:tc>
          <w:tcPr>
            <w:tcW w:w="3205" w:type="dxa"/>
            <w:shd w:val="clear" w:color="auto" w:fill="DDD9C3" w:themeFill="background2" w:themeFillShade="E6"/>
          </w:tcPr>
          <w:p w14:paraId="7E73DA2C"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D85BDAD" w14:textId="1C706B49" w:rsidR="000F4FD4" w:rsidRPr="00DC7015" w:rsidRDefault="00A82609" w:rsidP="007673F3">
            <w:pPr>
              <w:spacing w:after="200" w:line="276" w:lineRule="auto"/>
              <w:rPr>
                <w:rFonts w:ascii="Calibri" w:eastAsia="Calibri" w:hAnsi="Calibri" w:cs="Arial"/>
                <w:color w:val="002060"/>
                <w:sz w:val="22"/>
                <w:szCs w:val="22"/>
                <w:lang w:val="en-GB"/>
              </w:rPr>
            </w:pPr>
            <w:r w:rsidRPr="00DC7015">
              <w:rPr>
                <w:rFonts w:ascii="Calibri" w:eastAsia="Calibri" w:hAnsi="Calibri" w:cs="Arial"/>
                <w:color w:val="002060"/>
                <w:sz w:val="22"/>
                <w:szCs w:val="22"/>
                <w:lang w:val="en-GB"/>
              </w:rPr>
              <w:t>https://eclass.unipi.gr/courses/SAE180</w:t>
            </w:r>
          </w:p>
        </w:tc>
      </w:tr>
    </w:tbl>
    <w:p w14:paraId="4406A8D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9FB3144" w14:textId="77777777" w:rsidTr="00305D37">
        <w:tc>
          <w:tcPr>
            <w:tcW w:w="8472" w:type="dxa"/>
            <w:gridSpan w:val="2"/>
            <w:tcBorders>
              <w:bottom w:val="nil"/>
            </w:tcBorders>
            <w:shd w:val="clear" w:color="auto" w:fill="DDD9C3" w:themeFill="background2" w:themeFillShade="E6"/>
          </w:tcPr>
          <w:p w14:paraId="4E875CAD"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D00EE" w14:paraId="6808668A" w14:textId="77777777" w:rsidTr="00305D37">
        <w:tc>
          <w:tcPr>
            <w:tcW w:w="8472" w:type="dxa"/>
            <w:gridSpan w:val="2"/>
            <w:tcBorders>
              <w:top w:val="nil"/>
            </w:tcBorders>
            <w:shd w:val="clear" w:color="auto" w:fill="DDD9C3" w:themeFill="background2" w:themeFillShade="E6"/>
          </w:tcPr>
          <w:p w14:paraId="749DBE1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916D2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014C557"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7E3441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4B8FE81"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D00EE" w14:paraId="5BACE782" w14:textId="77777777" w:rsidTr="00305D37">
        <w:tc>
          <w:tcPr>
            <w:tcW w:w="8472" w:type="dxa"/>
            <w:gridSpan w:val="2"/>
          </w:tcPr>
          <w:p w14:paraId="2552A782" w14:textId="77777777" w:rsidR="00673026" w:rsidRPr="00273D35" w:rsidRDefault="00673026" w:rsidP="00305D37">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Το μάθημα αυτό είναι το δεύτερο θεωρητικό μάθημα Στατιστικής Συμπερασματολογίας του Προγράμματος Σπουδών του Τμήματος και αποτελεί συνέχεια του μαθήματος «Στατιστική Ι: Εκτιμητική». Βασικός στόχος είναι η μύηση στις αρχές της θεωρίας </w:t>
            </w:r>
            <w:r w:rsidR="000E17D2">
              <w:rPr>
                <w:rFonts w:ascii="Calibri" w:eastAsia="Calibri" w:hAnsi="Calibri"/>
                <w:color w:val="002060"/>
                <w:sz w:val="22"/>
                <w:szCs w:val="22"/>
                <w:lang w:val="el-GR"/>
              </w:rPr>
              <w:t xml:space="preserve">των </w:t>
            </w:r>
            <w:r w:rsidRPr="00273D35">
              <w:rPr>
                <w:rFonts w:ascii="Calibri" w:eastAsia="Calibri" w:hAnsi="Calibri"/>
                <w:color w:val="002060"/>
                <w:sz w:val="22"/>
                <w:szCs w:val="22"/>
                <w:lang w:val="el-GR"/>
              </w:rPr>
              <w:t>ελέγχ</w:t>
            </w:r>
            <w:r w:rsidR="000E17D2">
              <w:rPr>
                <w:rFonts w:ascii="Calibri" w:eastAsia="Calibri" w:hAnsi="Calibri"/>
                <w:color w:val="002060"/>
                <w:sz w:val="22"/>
                <w:szCs w:val="22"/>
                <w:lang w:val="el-GR"/>
              </w:rPr>
              <w:t>ων</w:t>
            </w:r>
            <w:r w:rsidRPr="00273D35">
              <w:rPr>
                <w:rFonts w:ascii="Calibri" w:eastAsia="Calibri" w:hAnsi="Calibri"/>
                <w:color w:val="002060"/>
                <w:sz w:val="22"/>
                <w:szCs w:val="22"/>
                <w:lang w:val="el-GR"/>
              </w:rPr>
              <w:t xml:space="preserve"> υποθέσεων και </w:t>
            </w:r>
            <w:r w:rsidR="00C57B74" w:rsidRPr="00273D35">
              <w:rPr>
                <w:rFonts w:ascii="Calibri" w:eastAsia="Calibri" w:hAnsi="Calibri"/>
                <w:color w:val="002060"/>
                <w:sz w:val="22"/>
                <w:szCs w:val="22"/>
                <w:lang w:val="el-GR"/>
              </w:rPr>
              <w:t>η εξοικείωση</w:t>
            </w:r>
            <w:r w:rsidRPr="00273D35">
              <w:rPr>
                <w:rFonts w:ascii="Calibri" w:eastAsia="Calibri" w:hAnsi="Calibri"/>
                <w:color w:val="002060"/>
                <w:sz w:val="22"/>
                <w:szCs w:val="22"/>
                <w:lang w:val="el-GR"/>
              </w:rPr>
              <w:t xml:space="preserve"> με τα σχετικά </w:t>
            </w:r>
            <w:r w:rsidR="00273D35">
              <w:rPr>
                <w:rFonts w:ascii="Calibri" w:eastAsia="Calibri" w:hAnsi="Calibri"/>
                <w:color w:val="002060"/>
                <w:sz w:val="22"/>
                <w:szCs w:val="22"/>
                <w:lang w:val="el-GR"/>
              </w:rPr>
              <w:t xml:space="preserve">μαθηματικά </w:t>
            </w:r>
            <w:r w:rsidRPr="00273D35">
              <w:rPr>
                <w:rFonts w:ascii="Calibri" w:eastAsia="Calibri" w:hAnsi="Calibri"/>
                <w:color w:val="002060"/>
                <w:sz w:val="22"/>
                <w:szCs w:val="22"/>
                <w:lang w:val="el-GR"/>
              </w:rPr>
              <w:t xml:space="preserve">εργαλεία. </w:t>
            </w:r>
          </w:p>
          <w:p w14:paraId="6EF0E4DD" w14:textId="77777777" w:rsidR="00673026" w:rsidRPr="00273D35" w:rsidRDefault="00673026" w:rsidP="00C54BE1">
            <w:pPr>
              <w:widowControl w:val="0"/>
              <w:autoSpaceDE w:val="0"/>
              <w:autoSpaceDN w:val="0"/>
              <w:adjustRightInd w:val="0"/>
              <w:rPr>
                <w:rFonts w:ascii="Calibri" w:eastAsia="Calibri" w:hAnsi="Calibri"/>
                <w:color w:val="002060"/>
                <w:sz w:val="22"/>
                <w:szCs w:val="22"/>
                <w:lang w:val="el-GR"/>
              </w:rPr>
            </w:pPr>
          </w:p>
          <w:p w14:paraId="2A88ECCB" w14:textId="77777777" w:rsidR="00B44DC9" w:rsidRPr="00273D35" w:rsidRDefault="00B44DC9" w:rsidP="00B44DC9">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Με την επιτυχή ολοκλήρωση του μαθήματος ο φοιτητής/τρια:</w:t>
            </w:r>
          </w:p>
          <w:p w14:paraId="61F100FC" w14:textId="77777777" w:rsidR="00C54BE1" w:rsidRPr="00273D35" w:rsidRDefault="00265E37" w:rsidP="00A72260">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κατανοήσει</w:t>
            </w:r>
            <w:r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τις βασικές έννοιες των Στατιστικών Ελέγχων Υποθέσεων</w:t>
            </w:r>
            <w:r w:rsidR="009657C2"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 xml:space="preserve">σε σύνδεση με </w:t>
            </w:r>
            <w:r w:rsidR="009657C2" w:rsidRPr="00273D35">
              <w:rPr>
                <w:rFonts w:ascii="Calibri" w:eastAsia="Calibri" w:hAnsi="Calibri"/>
                <w:color w:val="002060"/>
                <w:sz w:val="22"/>
                <w:szCs w:val="22"/>
                <w:lang w:val="el-GR"/>
              </w:rPr>
              <w:t>εφαρμογές</w:t>
            </w:r>
            <w:r w:rsidR="00A72260" w:rsidRPr="00273D35">
              <w:rPr>
                <w:rFonts w:ascii="Calibri" w:eastAsia="Calibri" w:hAnsi="Calibri"/>
                <w:color w:val="002060"/>
                <w:sz w:val="22"/>
                <w:szCs w:val="22"/>
                <w:lang w:val="el-GR"/>
              </w:rPr>
              <w:t xml:space="preserve"> στα </w:t>
            </w:r>
            <w:r w:rsidR="009D29A0">
              <w:rPr>
                <w:rFonts w:ascii="Calibri" w:eastAsia="Calibri" w:hAnsi="Calibri"/>
                <w:color w:val="002060"/>
                <w:sz w:val="22"/>
                <w:szCs w:val="22"/>
                <w:lang w:val="el-GR"/>
              </w:rPr>
              <w:t>Ο</w:t>
            </w:r>
            <w:r w:rsidR="00A72260" w:rsidRPr="00273D35">
              <w:rPr>
                <w:rFonts w:ascii="Calibri" w:eastAsia="Calibri" w:hAnsi="Calibri"/>
                <w:color w:val="002060"/>
                <w:sz w:val="22"/>
                <w:szCs w:val="22"/>
                <w:lang w:val="el-GR"/>
              </w:rPr>
              <w:t xml:space="preserve">ικονομικά, </w:t>
            </w:r>
            <w:r w:rsidR="009D29A0">
              <w:rPr>
                <w:rFonts w:ascii="Calibri" w:eastAsia="Calibri" w:hAnsi="Calibri"/>
                <w:color w:val="002060"/>
                <w:sz w:val="22"/>
                <w:szCs w:val="22"/>
                <w:lang w:val="el-GR"/>
              </w:rPr>
              <w:t>Έ</w:t>
            </w:r>
            <w:r w:rsidR="00A72260" w:rsidRPr="00273D35">
              <w:rPr>
                <w:rFonts w:ascii="Calibri" w:eastAsia="Calibri" w:hAnsi="Calibri"/>
                <w:color w:val="002060"/>
                <w:sz w:val="22"/>
                <w:szCs w:val="22"/>
                <w:lang w:val="el-GR"/>
              </w:rPr>
              <w:t xml:space="preserve">λεγχο </w:t>
            </w:r>
            <w:r w:rsidR="009D29A0">
              <w:rPr>
                <w:rFonts w:ascii="Calibri" w:eastAsia="Calibri" w:hAnsi="Calibri"/>
                <w:color w:val="002060"/>
                <w:sz w:val="22"/>
                <w:szCs w:val="22"/>
                <w:lang w:val="el-GR"/>
              </w:rPr>
              <w:t>Π</w:t>
            </w:r>
            <w:r w:rsidR="00A72260" w:rsidRPr="00273D35">
              <w:rPr>
                <w:rFonts w:ascii="Calibri" w:eastAsia="Calibri" w:hAnsi="Calibri"/>
                <w:color w:val="002060"/>
                <w:sz w:val="22"/>
                <w:szCs w:val="22"/>
                <w:lang w:val="el-GR"/>
              </w:rPr>
              <w:t xml:space="preserve">οιότητας, </w:t>
            </w:r>
            <w:r w:rsidR="009D29A0">
              <w:rPr>
                <w:rFonts w:ascii="Calibri" w:eastAsia="Calibri" w:hAnsi="Calibri"/>
                <w:color w:val="002060"/>
                <w:sz w:val="22"/>
                <w:szCs w:val="22"/>
                <w:lang w:val="el-GR"/>
              </w:rPr>
              <w:t>Β</w:t>
            </w:r>
            <w:r w:rsidR="00A72260" w:rsidRPr="00273D35">
              <w:rPr>
                <w:rFonts w:ascii="Calibri" w:eastAsia="Calibri" w:hAnsi="Calibri"/>
                <w:color w:val="002060"/>
                <w:sz w:val="22"/>
                <w:szCs w:val="22"/>
                <w:lang w:val="el-GR"/>
              </w:rPr>
              <w:t xml:space="preserve">ιοστατιστική, </w:t>
            </w:r>
            <w:r w:rsidR="009D29A0">
              <w:rPr>
                <w:rFonts w:ascii="Calibri" w:eastAsia="Calibri" w:hAnsi="Calibri"/>
                <w:color w:val="002060"/>
                <w:sz w:val="22"/>
                <w:szCs w:val="22"/>
                <w:lang w:val="el-GR"/>
              </w:rPr>
              <w:t>Κ</w:t>
            </w:r>
            <w:r w:rsidR="00A72260" w:rsidRPr="00273D35">
              <w:rPr>
                <w:rFonts w:ascii="Calibri" w:eastAsia="Calibri" w:hAnsi="Calibri"/>
                <w:color w:val="002060"/>
                <w:sz w:val="22"/>
                <w:szCs w:val="22"/>
                <w:lang w:val="el-GR"/>
              </w:rPr>
              <w:t xml:space="preserve">οινωνική </w:t>
            </w:r>
            <w:r w:rsidR="009D29A0">
              <w:rPr>
                <w:rFonts w:ascii="Calibri" w:eastAsia="Calibri" w:hAnsi="Calibri"/>
                <w:color w:val="002060"/>
                <w:sz w:val="22"/>
                <w:szCs w:val="22"/>
                <w:lang w:val="el-GR"/>
              </w:rPr>
              <w:t>Σ</w:t>
            </w:r>
            <w:r w:rsidR="00A72260" w:rsidRPr="00273D35">
              <w:rPr>
                <w:rFonts w:ascii="Calibri" w:eastAsia="Calibri" w:hAnsi="Calibri"/>
                <w:color w:val="002060"/>
                <w:sz w:val="22"/>
                <w:szCs w:val="22"/>
                <w:lang w:val="el-GR"/>
              </w:rPr>
              <w:t xml:space="preserve">τατιστική κλπ. </w:t>
            </w:r>
          </w:p>
          <w:p w14:paraId="75BFAA32" w14:textId="77777777" w:rsidR="00C54BE1" w:rsidRPr="00273D35" w:rsidRDefault="00265E37" w:rsidP="00C54BE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Έ</w:t>
            </w:r>
            <w:r w:rsidRPr="00273D35">
              <w:rPr>
                <w:rFonts w:ascii="Calibri" w:eastAsia="Calibri" w:hAnsi="Calibri"/>
                <w:color w:val="002060"/>
                <w:sz w:val="22"/>
                <w:szCs w:val="22"/>
                <w:lang w:val="el-GR"/>
              </w:rPr>
              <w:t>χ</w:t>
            </w:r>
            <w:r w:rsidR="00A72260" w:rsidRPr="00273D35">
              <w:rPr>
                <w:rFonts w:ascii="Calibri" w:eastAsia="Calibri" w:hAnsi="Calibri"/>
                <w:color w:val="002060"/>
                <w:sz w:val="22"/>
                <w:szCs w:val="22"/>
                <w:lang w:val="el-GR"/>
              </w:rPr>
              <w:t>ει</w:t>
            </w:r>
            <w:r w:rsidRPr="00273D35">
              <w:rPr>
                <w:rFonts w:ascii="Calibri" w:eastAsia="Calibri" w:hAnsi="Calibri"/>
                <w:color w:val="002060"/>
                <w:sz w:val="22"/>
                <w:szCs w:val="22"/>
                <w:lang w:val="el-GR"/>
              </w:rPr>
              <w:t xml:space="preserve"> αποκτήσει</w:t>
            </w:r>
            <w:r w:rsidR="00C54BE1" w:rsidRPr="00273D35">
              <w:rPr>
                <w:rFonts w:ascii="Calibri" w:eastAsia="Calibri" w:hAnsi="Calibri"/>
                <w:color w:val="002060"/>
                <w:sz w:val="22"/>
                <w:szCs w:val="22"/>
                <w:lang w:val="el-GR"/>
              </w:rPr>
              <w:t xml:space="preserve"> ικανότητες που </w:t>
            </w:r>
            <w:r w:rsidRPr="00273D35">
              <w:rPr>
                <w:rFonts w:ascii="Calibri" w:eastAsia="Calibri" w:hAnsi="Calibri"/>
                <w:color w:val="002060"/>
                <w:sz w:val="22"/>
                <w:szCs w:val="22"/>
                <w:lang w:val="el-GR"/>
              </w:rPr>
              <w:t>βοηθούν σ</w:t>
            </w:r>
            <w:r w:rsidR="009657C2" w:rsidRPr="00273D35">
              <w:rPr>
                <w:rFonts w:ascii="Calibri" w:eastAsia="Calibri" w:hAnsi="Calibri"/>
                <w:color w:val="002060"/>
                <w:sz w:val="22"/>
                <w:szCs w:val="22"/>
                <w:lang w:val="el-GR"/>
              </w:rPr>
              <w:t>την ανάπτυξη</w:t>
            </w:r>
            <w:r w:rsidR="00BF2D50" w:rsidRPr="00273D35">
              <w:rPr>
                <w:rFonts w:ascii="Calibri" w:eastAsia="Calibri" w:hAnsi="Calibri"/>
                <w:color w:val="002060"/>
                <w:sz w:val="22"/>
                <w:szCs w:val="22"/>
                <w:lang w:val="el-GR"/>
              </w:rPr>
              <w:t xml:space="preserve"> τεχνικών για την κατασκευή </w:t>
            </w:r>
            <w:r w:rsidR="009657C2" w:rsidRPr="00273D35">
              <w:rPr>
                <w:rFonts w:ascii="Calibri" w:eastAsia="Calibri" w:hAnsi="Calibri"/>
                <w:color w:val="002060"/>
                <w:sz w:val="22"/>
                <w:szCs w:val="22"/>
                <w:lang w:val="el-GR"/>
              </w:rPr>
              <w:t xml:space="preserve">βασικών </w:t>
            </w:r>
            <w:r w:rsidR="00BF2D50" w:rsidRPr="00273D35">
              <w:rPr>
                <w:rFonts w:ascii="Calibri" w:eastAsia="Calibri" w:hAnsi="Calibri"/>
                <w:color w:val="002060"/>
                <w:sz w:val="22"/>
                <w:szCs w:val="22"/>
                <w:lang w:val="el-GR"/>
              </w:rPr>
              <w:t>ελέγχων υποθέσεων.</w:t>
            </w:r>
          </w:p>
          <w:p w14:paraId="54F13A85" w14:textId="77777777" w:rsidR="00BF2D50" w:rsidRPr="00273D35" w:rsidRDefault="00265E37" w:rsidP="00C54BE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00A72260"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την ικανότητα να </w:t>
            </w:r>
            <w:r w:rsidR="00BF2D50" w:rsidRPr="00273D35">
              <w:rPr>
                <w:rFonts w:ascii="Calibri" w:eastAsia="Calibri" w:hAnsi="Calibri"/>
                <w:color w:val="002060"/>
                <w:sz w:val="22"/>
                <w:szCs w:val="22"/>
                <w:lang w:val="el-GR"/>
              </w:rPr>
              <w:t>χρησιμοποιεί βασικές/εισαγωγικές τεχνικές και μεθοδολογίες για τη λήψη αποφάσεων που σχετίζονται με στατιστικούς ελέγχους</w:t>
            </w:r>
          </w:p>
          <w:p w14:paraId="455EF1FC" w14:textId="77777777" w:rsidR="00F03B25" w:rsidRDefault="00265E37" w:rsidP="00F4678E">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00BF2D50"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αναπτύξει δεξιότητες απόκτησης γνώσεων που χρειάζονται για </w:t>
            </w:r>
            <w:r w:rsidR="006605D9" w:rsidRPr="00273D35">
              <w:rPr>
                <w:rFonts w:ascii="Calibri" w:eastAsia="Calibri" w:hAnsi="Calibri"/>
                <w:color w:val="002060"/>
                <w:sz w:val="22"/>
                <w:szCs w:val="22"/>
                <w:lang w:val="el-GR"/>
              </w:rPr>
              <w:t>να</w:t>
            </w:r>
            <w:r w:rsidR="00C54BE1" w:rsidRPr="00273D35">
              <w:rPr>
                <w:rFonts w:ascii="Calibri" w:eastAsia="Calibri" w:hAnsi="Calibri"/>
                <w:color w:val="002060"/>
                <w:sz w:val="22"/>
                <w:szCs w:val="22"/>
                <w:lang w:val="el-GR"/>
              </w:rPr>
              <w:t xml:space="preserve"> συνεχίσ</w:t>
            </w:r>
            <w:r w:rsidR="006605D9"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σε περαιτέρω σπουδές με μεγάλο βαθμό αυτονομίας.</w:t>
            </w:r>
            <w:r w:rsidR="00BF2D50" w:rsidRPr="00273D35">
              <w:rPr>
                <w:rFonts w:ascii="Calibri" w:eastAsia="Calibri" w:hAnsi="Calibri"/>
                <w:color w:val="002060"/>
                <w:sz w:val="22"/>
                <w:szCs w:val="22"/>
                <w:lang w:val="el-GR"/>
              </w:rPr>
              <w:t xml:space="preserve"> </w:t>
            </w:r>
            <w:r w:rsidR="006605D9" w:rsidRPr="00273D35">
              <w:rPr>
                <w:rFonts w:ascii="Calibri" w:eastAsia="Calibri" w:hAnsi="Calibri"/>
                <w:color w:val="002060"/>
                <w:sz w:val="22"/>
                <w:szCs w:val="22"/>
                <w:lang w:val="el-GR"/>
              </w:rPr>
              <w:t>Ειδικότερα, η</w:t>
            </w:r>
            <w:r w:rsidR="00BF2D50" w:rsidRPr="00273D35">
              <w:rPr>
                <w:rFonts w:ascii="Calibri" w:eastAsia="Calibri" w:hAnsi="Calibri"/>
                <w:color w:val="002060"/>
                <w:sz w:val="22"/>
                <w:szCs w:val="22"/>
                <w:lang w:val="el-GR"/>
              </w:rPr>
              <w:t xml:space="preserve"> εμπέδωση του </w:t>
            </w:r>
            <w:r w:rsidR="00BF2D50" w:rsidRPr="00273D35">
              <w:rPr>
                <w:rFonts w:ascii="Calibri" w:eastAsia="Calibri" w:hAnsi="Calibri"/>
                <w:color w:val="002060"/>
                <w:sz w:val="22"/>
                <w:szCs w:val="22"/>
                <w:lang w:val="el-GR"/>
              </w:rPr>
              <w:lastRenderedPageBreak/>
              <w:t>μαθήματος αυτού είνα</w:t>
            </w:r>
            <w:r w:rsidR="006605D9" w:rsidRPr="00273D35">
              <w:rPr>
                <w:rFonts w:ascii="Calibri" w:eastAsia="Calibri" w:hAnsi="Calibri"/>
                <w:color w:val="002060"/>
                <w:sz w:val="22"/>
                <w:szCs w:val="22"/>
                <w:lang w:val="el-GR"/>
              </w:rPr>
              <w:t>ι κρίσιμη για την ουσιαστική πα</w:t>
            </w:r>
            <w:r w:rsidR="00BF2D50" w:rsidRPr="00273D35">
              <w:rPr>
                <w:rFonts w:ascii="Calibri" w:eastAsia="Calibri" w:hAnsi="Calibri"/>
                <w:color w:val="002060"/>
                <w:sz w:val="22"/>
                <w:szCs w:val="22"/>
                <w:lang w:val="el-GR"/>
              </w:rPr>
              <w:t xml:space="preserve">ρακολούθηση και κατανόηση αρκετών </w:t>
            </w:r>
            <w:r w:rsidR="000E17D2">
              <w:rPr>
                <w:rFonts w:ascii="Calibri" w:eastAsia="Calibri" w:hAnsi="Calibri"/>
                <w:color w:val="002060"/>
                <w:sz w:val="22"/>
                <w:szCs w:val="22"/>
                <w:lang w:val="el-GR"/>
              </w:rPr>
              <w:t xml:space="preserve">από τα </w:t>
            </w:r>
            <w:r w:rsidR="00BF2D50" w:rsidRPr="00273D35">
              <w:rPr>
                <w:rFonts w:ascii="Calibri" w:eastAsia="Calibri" w:hAnsi="Calibri"/>
                <w:color w:val="002060"/>
                <w:sz w:val="22"/>
                <w:szCs w:val="22"/>
                <w:lang w:val="el-GR"/>
              </w:rPr>
              <w:t>επόμεν</w:t>
            </w:r>
            <w:r w:rsidR="000E17D2">
              <w:rPr>
                <w:rFonts w:ascii="Calibri" w:eastAsia="Calibri" w:hAnsi="Calibri"/>
                <w:color w:val="002060"/>
                <w:sz w:val="22"/>
                <w:szCs w:val="22"/>
                <w:lang w:val="el-GR"/>
              </w:rPr>
              <w:t>α</w:t>
            </w:r>
            <w:r w:rsidR="00BF2D50" w:rsidRPr="00273D35">
              <w:rPr>
                <w:rFonts w:ascii="Calibri" w:eastAsia="Calibri" w:hAnsi="Calibri"/>
                <w:color w:val="002060"/>
                <w:sz w:val="22"/>
                <w:szCs w:val="22"/>
                <w:lang w:val="el-GR"/>
              </w:rPr>
              <w:t xml:space="preserve"> μαθημάτ</w:t>
            </w:r>
            <w:r w:rsidR="000E17D2">
              <w:rPr>
                <w:rFonts w:ascii="Calibri" w:eastAsia="Calibri" w:hAnsi="Calibri"/>
                <w:color w:val="002060"/>
                <w:sz w:val="22"/>
                <w:szCs w:val="22"/>
                <w:lang w:val="el-GR"/>
              </w:rPr>
              <w:t>α</w:t>
            </w:r>
            <w:r w:rsidR="00273D35">
              <w:rPr>
                <w:rFonts w:ascii="Calibri" w:eastAsia="Calibri" w:hAnsi="Calibri"/>
                <w:color w:val="002060"/>
                <w:sz w:val="22"/>
                <w:szCs w:val="22"/>
                <w:lang w:val="el-GR"/>
              </w:rPr>
              <w:t xml:space="preserve"> του </w:t>
            </w:r>
            <w:r w:rsidR="000E17D2">
              <w:rPr>
                <w:rFonts w:ascii="Calibri" w:eastAsia="Calibri" w:hAnsi="Calibri"/>
                <w:color w:val="002060"/>
                <w:sz w:val="22"/>
                <w:szCs w:val="22"/>
                <w:lang w:val="el-GR"/>
              </w:rPr>
              <w:t xml:space="preserve">προπτυχιακού </w:t>
            </w:r>
            <w:r w:rsidR="00273D35">
              <w:rPr>
                <w:rFonts w:ascii="Calibri" w:eastAsia="Calibri" w:hAnsi="Calibri"/>
                <w:color w:val="002060"/>
                <w:sz w:val="22"/>
                <w:szCs w:val="22"/>
                <w:lang w:val="el-GR"/>
              </w:rPr>
              <w:t>προγράμματος σπουδών</w:t>
            </w:r>
            <w:r w:rsidR="00BF2D50" w:rsidRPr="00273D35">
              <w:rPr>
                <w:rFonts w:ascii="Calibri" w:eastAsia="Calibri" w:hAnsi="Calibri"/>
                <w:color w:val="002060"/>
                <w:sz w:val="22"/>
                <w:szCs w:val="22"/>
                <w:lang w:val="el-GR"/>
              </w:rPr>
              <w:t xml:space="preserve"> (π.χ. Ανάλυση Παλινδρόμησης, Ανάλυση Διακύμανσης, Στατιστικά Προγράμματα, Εφαρμοσμένη Ανάλυση Δεδομένων, Βιοστατιστική</w:t>
            </w:r>
            <w:r w:rsidR="009D29A0">
              <w:rPr>
                <w:rFonts w:ascii="Calibri" w:eastAsia="Calibri" w:hAnsi="Calibri"/>
                <w:color w:val="002060"/>
                <w:sz w:val="22"/>
                <w:szCs w:val="22"/>
                <w:lang w:val="el-GR"/>
              </w:rPr>
              <w:t>, Μη Παραμετρική Στατιστική</w:t>
            </w:r>
            <w:r w:rsidR="00273D35">
              <w:rPr>
                <w:rFonts w:ascii="Calibri" w:eastAsia="Calibri" w:hAnsi="Calibri"/>
                <w:color w:val="002060"/>
                <w:sz w:val="22"/>
                <w:szCs w:val="22"/>
                <w:lang w:val="el-GR"/>
              </w:rPr>
              <w:t xml:space="preserve"> κλπ</w:t>
            </w:r>
            <w:r w:rsidR="00BF2D50" w:rsidRPr="00273D35">
              <w:rPr>
                <w:rFonts w:ascii="Calibri" w:eastAsia="Calibri" w:hAnsi="Calibri"/>
                <w:color w:val="002060"/>
                <w:sz w:val="22"/>
                <w:szCs w:val="22"/>
                <w:lang w:val="el-GR"/>
              </w:rPr>
              <w:t>).</w:t>
            </w:r>
          </w:p>
          <w:p w14:paraId="66761913" w14:textId="77777777" w:rsidR="00F4678E" w:rsidRPr="00705AAD" w:rsidRDefault="00F4678E" w:rsidP="00F4678E">
            <w:pPr>
              <w:widowControl w:val="0"/>
              <w:autoSpaceDE w:val="0"/>
              <w:autoSpaceDN w:val="0"/>
              <w:adjustRightInd w:val="0"/>
              <w:rPr>
                <w:rFonts w:ascii="Calibri" w:hAnsi="Calibri" w:cs="Arial"/>
                <w:i/>
                <w:sz w:val="16"/>
                <w:szCs w:val="16"/>
                <w:lang w:val="el-GR"/>
              </w:rPr>
            </w:pPr>
          </w:p>
        </w:tc>
      </w:tr>
      <w:tr w:rsidR="000F4FD4" w:rsidRPr="00705AAD" w14:paraId="415608B2"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33A5EDD"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D00EE" w14:paraId="1DE58746" w14:textId="77777777" w:rsidTr="00305D37">
        <w:tc>
          <w:tcPr>
            <w:tcW w:w="8472" w:type="dxa"/>
            <w:gridSpan w:val="2"/>
            <w:tcBorders>
              <w:top w:val="nil"/>
              <w:bottom w:val="nil"/>
            </w:tcBorders>
            <w:shd w:val="clear" w:color="auto" w:fill="DDD9C3" w:themeFill="background2" w:themeFillShade="E6"/>
          </w:tcPr>
          <w:p w14:paraId="1C98684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3EAC9B69"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983383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A112B4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FB6996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B274D3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DC9560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FF5FC5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ADF9A5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F30963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5FF353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AAA31A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3E400BB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A0D635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EA8B28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8D4FE0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E21C2A9"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03593C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2721C19"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DF6067" w14:paraId="3A5D1F98" w14:textId="77777777" w:rsidTr="00305D37">
        <w:tc>
          <w:tcPr>
            <w:tcW w:w="8472" w:type="dxa"/>
            <w:gridSpan w:val="2"/>
            <w:tcBorders>
              <w:bottom w:val="single" w:sz="4" w:space="0" w:color="auto"/>
            </w:tcBorders>
          </w:tcPr>
          <w:p w14:paraId="7ED2EB0D" w14:textId="77777777" w:rsidR="000F4FD4" w:rsidRPr="00705AAD" w:rsidRDefault="000F4FD4" w:rsidP="00305D37">
            <w:pPr>
              <w:rPr>
                <w:rFonts w:ascii="Calibri" w:hAnsi="Calibri" w:cs="Arial"/>
                <w:color w:val="002060"/>
                <w:sz w:val="20"/>
                <w:szCs w:val="20"/>
                <w:lang w:val="el-GR"/>
              </w:rPr>
            </w:pPr>
          </w:p>
          <w:p w14:paraId="7C903EBD" w14:textId="77777777"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Αναζήτηση, ανάλυση και σύνθεση δεδομένων και πληροφοριών</w:t>
            </w:r>
          </w:p>
          <w:p w14:paraId="44C3E3F4" w14:textId="77777777"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Προσαρμογή σε νέες καταστάσεις </w:t>
            </w:r>
          </w:p>
          <w:p w14:paraId="2A0CD4E5" w14:textId="77777777"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Λήψη αποφάσεων </w:t>
            </w:r>
          </w:p>
          <w:p w14:paraId="49501315" w14:textId="77777777"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Αυτόνομη εργασία </w:t>
            </w:r>
          </w:p>
          <w:p w14:paraId="1FF8E7D2" w14:textId="77777777" w:rsidR="000F4FD4" w:rsidRPr="00C267DD" w:rsidRDefault="00DF6067" w:rsidP="006605D9">
            <w:pPr>
              <w:widowControl w:val="0"/>
              <w:autoSpaceDE w:val="0"/>
              <w:autoSpaceDN w:val="0"/>
              <w:adjustRightInd w:val="0"/>
              <w:rPr>
                <w:rFonts w:ascii="Calibri" w:eastAsia="Calibri" w:hAnsi="Calibri"/>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Παράγωγή νέων ερευνητικών ιδεών</w:t>
            </w:r>
          </w:p>
          <w:p w14:paraId="2AE218F0" w14:textId="77777777" w:rsidR="000F4FD4" w:rsidRDefault="00DF6067" w:rsidP="00A82609">
            <w:pPr>
              <w:widowControl w:val="0"/>
              <w:autoSpaceDE w:val="0"/>
              <w:autoSpaceDN w:val="0"/>
              <w:adjustRightInd w:val="0"/>
              <w:rPr>
                <w:rFonts w:ascii="Calibri" w:hAnsi="Calibri" w:cs="Arial"/>
                <w:color w:val="1F497D" w:themeColor="text2"/>
                <w:sz w:val="22"/>
                <w:szCs w:val="22"/>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Σχεδιασμός και διαχείριση ερευνητικών έργων</w:t>
            </w:r>
          </w:p>
          <w:p w14:paraId="3EE38B20" w14:textId="77777777" w:rsidR="00A82609" w:rsidRPr="00A82609" w:rsidRDefault="00A82609" w:rsidP="00A82609">
            <w:pPr>
              <w:widowControl w:val="0"/>
              <w:autoSpaceDE w:val="0"/>
              <w:autoSpaceDN w:val="0"/>
              <w:adjustRightInd w:val="0"/>
              <w:rPr>
                <w:rFonts w:ascii="Calibri" w:hAnsi="Calibri" w:cs="Arial"/>
                <w:i/>
                <w:sz w:val="16"/>
                <w:szCs w:val="16"/>
              </w:rPr>
            </w:pPr>
          </w:p>
        </w:tc>
      </w:tr>
    </w:tbl>
    <w:p w14:paraId="2191E350"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4CA2669"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A308CC0"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39445F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A4BFE1F"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060E7B9"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0A64C5F"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6CC99C7"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234312D"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74F429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6B9AFD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C9C5614"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49EF7DC" w14:textId="77777777" w:rsidR="00F4678E" w:rsidRDefault="00F4678E"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1978E69"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D00EE" w14:paraId="5AD92985" w14:textId="77777777" w:rsidTr="007673F3">
        <w:tc>
          <w:tcPr>
            <w:tcW w:w="8472" w:type="dxa"/>
          </w:tcPr>
          <w:p w14:paraId="6E3F23AA" w14:textId="77777777" w:rsidR="000F4FD4" w:rsidRDefault="000F4FD4" w:rsidP="007673F3">
            <w:pPr>
              <w:rPr>
                <w:rFonts w:ascii="Calibri" w:eastAsia="Calibri" w:hAnsi="Calibri"/>
                <w:iCs/>
                <w:color w:val="002060"/>
                <w:lang w:val="el-GR"/>
              </w:rPr>
            </w:pPr>
          </w:p>
          <w:p w14:paraId="07482294" w14:textId="5450C213" w:rsidR="006605D9" w:rsidRPr="00C267DD" w:rsidRDefault="00F4678E" w:rsidP="006605D9">
            <w:pPr>
              <w:rPr>
                <w:rFonts w:ascii="Calibri" w:eastAsia="Calibri" w:hAnsi="Calibri"/>
                <w:iCs/>
                <w:color w:val="002060"/>
                <w:sz w:val="22"/>
                <w:szCs w:val="22"/>
                <w:lang w:val="el-GR"/>
              </w:rPr>
            </w:pPr>
            <w:r>
              <w:rPr>
                <w:rFonts w:ascii="Calibri" w:eastAsia="Calibri" w:hAnsi="Calibri"/>
                <w:iCs/>
                <w:color w:val="002060"/>
                <w:sz w:val="22"/>
                <w:szCs w:val="22"/>
                <w:lang w:val="el-GR"/>
              </w:rPr>
              <w:t>• Εισαγωγή στους ε</w:t>
            </w:r>
            <w:r w:rsidR="006605D9" w:rsidRPr="00C267DD">
              <w:rPr>
                <w:rFonts w:ascii="Calibri" w:eastAsia="Calibri" w:hAnsi="Calibri"/>
                <w:iCs/>
                <w:color w:val="002060"/>
                <w:sz w:val="22"/>
                <w:szCs w:val="22"/>
                <w:lang w:val="el-GR"/>
              </w:rPr>
              <w:t xml:space="preserve">λέγχους </w:t>
            </w:r>
            <w:r>
              <w:rPr>
                <w:rFonts w:ascii="Calibri" w:eastAsia="Calibri" w:hAnsi="Calibri"/>
                <w:iCs/>
                <w:color w:val="002060"/>
                <w:sz w:val="22"/>
                <w:szCs w:val="22"/>
                <w:lang w:val="el-GR"/>
              </w:rPr>
              <w:t>υ</w:t>
            </w:r>
            <w:r w:rsidR="006605D9" w:rsidRPr="00C267DD">
              <w:rPr>
                <w:rFonts w:ascii="Calibri" w:eastAsia="Calibri" w:hAnsi="Calibri"/>
                <w:iCs/>
                <w:color w:val="002060"/>
                <w:sz w:val="22"/>
                <w:szCs w:val="22"/>
                <w:lang w:val="el-GR"/>
              </w:rPr>
              <w:t xml:space="preserve">ποθέσεων: </w:t>
            </w:r>
            <w:r>
              <w:rPr>
                <w:rFonts w:ascii="Calibri" w:eastAsia="Calibri" w:hAnsi="Calibri"/>
                <w:iCs/>
                <w:color w:val="002060"/>
                <w:sz w:val="22"/>
                <w:szCs w:val="22"/>
                <w:lang w:val="el-GR"/>
              </w:rPr>
              <w:t xml:space="preserve">Απλές και σύνθετες </w:t>
            </w:r>
            <w:r w:rsidR="006605D9" w:rsidRPr="00C267DD">
              <w:rPr>
                <w:rFonts w:ascii="Calibri" w:eastAsia="Calibri" w:hAnsi="Calibri"/>
                <w:iCs/>
                <w:color w:val="002060"/>
                <w:sz w:val="22"/>
                <w:szCs w:val="22"/>
                <w:lang w:val="el-GR"/>
              </w:rPr>
              <w:t>στατιστικ</w:t>
            </w:r>
            <w:r>
              <w:rPr>
                <w:rFonts w:ascii="Calibri" w:eastAsia="Calibri" w:hAnsi="Calibri"/>
                <w:iCs/>
                <w:color w:val="002060"/>
                <w:sz w:val="22"/>
                <w:szCs w:val="22"/>
                <w:lang w:val="el-GR"/>
              </w:rPr>
              <w:t>ές</w:t>
            </w:r>
            <w:r w:rsidR="006605D9" w:rsidRPr="00C267DD">
              <w:rPr>
                <w:rFonts w:ascii="Calibri" w:eastAsia="Calibri" w:hAnsi="Calibri"/>
                <w:iCs/>
                <w:color w:val="002060"/>
                <w:sz w:val="22"/>
                <w:szCs w:val="22"/>
                <w:lang w:val="el-GR"/>
              </w:rPr>
              <w:t xml:space="preserve"> υπ</w:t>
            </w:r>
            <w:r>
              <w:rPr>
                <w:rFonts w:ascii="Calibri" w:eastAsia="Calibri" w:hAnsi="Calibri"/>
                <w:iCs/>
                <w:color w:val="002060"/>
                <w:sz w:val="22"/>
                <w:szCs w:val="22"/>
                <w:lang w:val="el-GR"/>
              </w:rPr>
              <w:t>οθέσεις</w:t>
            </w:r>
            <w:r w:rsidR="006605D9" w:rsidRPr="00C267DD">
              <w:rPr>
                <w:rFonts w:ascii="Calibri" w:eastAsia="Calibri" w:hAnsi="Calibri"/>
                <w:iCs/>
                <w:color w:val="002060"/>
                <w:sz w:val="22"/>
                <w:szCs w:val="22"/>
                <w:lang w:val="el-GR"/>
              </w:rPr>
              <w:t>, σφάλματα</w:t>
            </w:r>
            <w:r>
              <w:rPr>
                <w:rFonts w:ascii="Calibri" w:eastAsia="Calibri" w:hAnsi="Calibri"/>
                <w:iCs/>
                <w:color w:val="002060"/>
                <w:sz w:val="22"/>
                <w:szCs w:val="22"/>
                <w:lang w:val="el-GR"/>
              </w:rPr>
              <w:t xml:space="preserve"> τύπου Ι και ΙΙ</w:t>
            </w:r>
            <w:r w:rsidR="006605D9" w:rsidRPr="00C267DD">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 xml:space="preserve">επίπεδο σημαντικότητας, μέγεθος και ισχύς ελέγχου, </w:t>
            </w:r>
            <w:r w:rsidR="006605D9" w:rsidRPr="00C267DD">
              <w:rPr>
                <w:rFonts w:ascii="Calibri" w:eastAsia="Calibri" w:hAnsi="Calibri"/>
                <w:iCs/>
                <w:color w:val="002060"/>
                <w:sz w:val="22"/>
                <w:szCs w:val="22"/>
                <w:lang w:val="el-GR"/>
              </w:rPr>
              <w:t>συνάρτηση ισχύος</w:t>
            </w:r>
            <w:r w:rsidR="00A73E8E">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 xml:space="preserve">τιμή </w:t>
            </w:r>
            <w:r>
              <w:rPr>
                <w:rFonts w:ascii="Calibri" w:eastAsia="Calibri" w:hAnsi="Calibri"/>
                <w:iCs/>
                <w:color w:val="002060"/>
                <w:sz w:val="22"/>
                <w:szCs w:val="22"/>
              </w:rPr>
              <w:t>p</w:t>
            </w:r>
            <w:r w:rsidRPr="00F4678E">
              <w:rPr>
                <w:rFonts w:ascii="Calibri" w:eastAsia="Calibri" w:hAnsi="Calibri"/>
                <w:iCs/>
                <w:color w:val="002060"/>
                <w:sz w:val="22"/>
                <w:szCs w:val="22"/>
                <w:lang w:val="el-GR"/>
              </w:rPr>
              <w:t xml:space="preserve"> (</w:t>
            </w:r>
            <w:r w:rsidR="006605D9" w:rsidRPr="00C267DD">
              <w:rPr>
                <w:rFonts w:ascii="Calibri" w:eastAsia="Calibri" w:hAnsi="Calibri"/>
                <w:iCs/>
                <w:color w:val="002060"/>
                <w:sz w:val="22"/>
                <w:szCs w:val="22"/>
                <w:lang w:val="el-GR"/>
              </w:rPr>
              <w:t>p-value</w:t>
            </w:r>
            <w:r w:rsidRPr="00F4678E">
              <w:rPr>
                <w:rFonts w:ascii="Calibri" w:eastAsia="Calibri" w:hAnsi="Calibri"/>
                <w:iCs/>
                <w:color w:val="002060"/>
                <w:sz w:val="22"/>
                <w:szCs w:val="22"/>
                <w:lang w:val="el-GR"/>
              </w:rPr>
              <w:t>)</w:t>
            </w:r>
            <w:r w:rsidR="00A73E8E">
              <w:rPr>
                <w:rFonts w:ascii="Calibri" w:eastAsia="Calibri" w:hAnsi="Calibri"/>
                <w:iCs/>
                <w:color w:val="002060"/>
                <w:sz w:val="22"/>
                <w:szCs w:val="22"/>
                <w:lang w:val="el-GR"/>
              </w:rPr>
              <w:t xml:space="preserve"> και ενδιάμεση τιμή </w:t>
            </w:r>
            <w:r w:rsidR="00A73E8E">
              <w:rPr>
                <w:rFonts w:ascii="Calibri" w:eastAsia="Calibri" w:hAnsi="Calibri"/>
                <w:iCs/>
                <w:color w:val="002060"/>
                <w:sz w:val="22"/>
                <w:szCs w:val="22"/>
              </w:rPr>
              <w:t>p</w:t>
            </w:r>
            <w:r w:rsidR="00A73E8E" w:rsidRPr="00A73E8E">
              <w:rPr>
                <w:rFonts w:ascii="Calibri" w:eastAsia="Calibri" w:hAnsi="Calibri"/>
                <w:iCs/>
                <w:color w:val="002060"/>
                <w:sz w:val="22"/>
                <w:szCs w:val="22"/>
                <w:lang w:val="el-GR"/>
              </w:rPr>
              <w:t xml:space="preserve"> (</w:t>
            </w:r>
            <w:r w:rsidR="00A73E8E">
              <w:rPr>
                <w:rFonts w:ascii="Calibri" w:eastAsia="Calibri" w:hAnsi="Calibri"/>
                <w:iCs/>
                <w:color w:val="002060"/>
                <w:sz w:val="22"/>
                <w:szCs w:val="22"/>
              </w:rPr>
              <w:t>mid</w:t>
            </w:r>
            <w:r w:rsidR="00A73E8E" w:rsidRPr="00A73E8E">
              <w:rPr>
                <w:rFonts w:ascii="Calibri" w:eastAsia="Calibri" w:hAnsi="Calibri"/>
                <w:iCs/>
                <w:color w:val="002060"/>
                <w:sz w:val="22"/>
                <w:szCs w:val="22"/>
                <w:lang w:val="el-GR"/>
              </w:rPr>
              <w:t xml:space="preserve"> </w:t>
            </w:r>
            <w:r w:rsidR="00A73E8E">
              <w:rPr>
                <w:rFonts w:ascii="Calibri" w:eastAsia="Calibri" w:hAnsi="Calibri"/>
                <w:iCs/>
                <w:color w:val="002060"/>
                <w:sz w:val="22"/>
                <w:szCs w:val="22"/>
              </w:rPr>
              <w:t>p</w:t>
            </w:r>
            <w:r w:rsidR="00A73E8E" w:rsidRPr="00A73E8E">
              <w:rPr>
                <w:rFonts w:ascii="Calibri" w:eastAsia="Calibri" w:hAnsi="Calibri"/>
                <w:iCs/>
                <w:color w:val="002060"/>
                <w:sz w:val="22"/>
                <w:szCs w:val="22"/>
                <w:lang w:val="el-GR"/>
              </w:rPr>
              <w:t>-</w:t>
            </w:r>
            <w:r w:rsidR="00A73E8E">
              <w:rPr>
                <w:rFonts w:ascii="Calibri" w:eastAsia="Calibri" w:hAnsi="Calibri"/>
                <w:iCs/>
                <w:color w:val="002060"/>
                <w:sz w:val="22"/>
                <w:szCs w:val="22"/>
              </w:rPr>
              <w:t>value</w:t>
            </w:r>
            <w:r w:rsidR="00A73E8E" w:rsidRPr="00A73E8E">
              <w:rPr>
                <w:rFonts w:ascii="Calibri" w:eastAsia="Calibri" w:hAnsi="Calibri"/>
                <w:iCs/>
                <w:color w:val="002060"/>
                <w:sz w:val="22"/>
                <w:szCs w:val="22"/>
                <w:lang w:val="el-GR"/>
              </w:rPr>
              <w:t>)</w:t>
            </w:r>
            <w:r w:rsidR="006605D9" w:rsidRPr="00C267DD">
              <w:rPr>
                <w:rFonts w:ascii="Calibri" w:eastAsia="Calibri" w:hAnsi="Calibri"/>
                <w:iCs/>
                <w:color w:val="002060"/>
                <w:sz w:val="22"/>
                <w:szCs w:val="22"/>
                <w:lang w:val="el-GR"/>
              </w:rPr>
              <w:t xml:space="preserve">. Τυχαιοποιημένοι και μη τυχαιοποιημένοι έλεγχοι. </w:t>
            </w:r>
          </w:p>
          <w:p w14:paraId="756337F1" w14:textId="277C2071" w:rsidR="006605D9" w:rsidRPr="00A73E8E"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Έλεγχοι απλών στατιστικών υποθέσεων</w:t>
            </w:r>
            <w:r w:rsidR="00F4678E" w:rsidRPr="00F4678E">
              <w:rPr>
                <w:rFonts w:ascii="Calibri" w:eastAsia="Calibri" w:hAnsi="Calibri"/>
                <w:iCs/>
                <w:color w:val="002060"/>
                <w:sz w:val="22"/>
                <w:szCs w:val="22"/>
                <w:lang w:val="el-GR"/>
              </w:rPr>
              <w:t>:</w:t>
            </w:r>
            <w:r w:rsidRPr="00C267DD">
              <w:rPr>
                <w:rFonts w:ascii="Calibri" w:eastAsia="Calibri" w:hAnsi="Calibri"/>
                <w:iCs/>
                <w:color w:val="002060"/>
                <w:sz w:val="22"/>
                <w:szCs w:val="22"/>
                <w:lang w:val="el-GR"/>
              </w:rPr>
              <w:t xml:space="preserve"> </w:t>
            </w:r>
            <w:r w:rsidR="00F4678E">
              <w:rPr>
                <w:rFonts w:ascii="Calibri" w:eastAsia="Calibri" w:hAnsi="Calibri"/>
                <w:iCs/>
                <w:color w:val="002060"/>
                <w:sz w:val="22"/>
                <w:szCs w:val="22"/>
                <w:lang w:val="el-GR"/>
              </w:rPr>
              <w:t>Ι</w:t>
            </w:r>
            <w:r w:rsidRPr="00C267DD">
              <w:rPr>
                <w:rFonts w:ascii="Calibri" w:eastAsia="Calibri" w:hAnsi="Calibri"/>
                <w:iCs/>
                <w:color w:val="002060"/>
                <w:sz w:val="22"/>
                <w:szCs w:val="22"/>
                <w:lang w:val="el-GR"/>
              </w:rPr>
              <w:t xml:space="preserve">σχυρότατοι έλεγχοι, </w:t>
            </w:r>
            <w:r w:rsidR="00F4678E">
              <w:rPr>
                <w:rFonts w:ascii="Calibri" w:eastAsia="Calibri" w:hAnsi="Calibri"/>
                <w:iCs/>
                <w:color w:val="002060"/>
                <w:sz w:val="22"/>
                <w:szCs w:val="22"/>
                <w:lang w:val="el-GR"/>
              </w:rPr>
              <w:t>Θεμελιώδες Λ</w:t>
            </w:r>
            <w:r w:rsidRPr="00C267DD">
              <w:rPr>
                <w:rFonts w:ascii="Calibri" w:eastAsia="Calibri" w:hAnsi="Calibri"/>
                <w:iCs/>
                <w:color w:val="002060"/>
                <w:sz w:val="22"/>
                <w:szCs w:val="22"/>
                <w:lang w:val="el-GR"/>
              </w:rPr>
              <w:t>ήμμα</w:t>
            </w:r>
            <w:r w:rsidR="00F4678E">
              <w:rPr>
                <w:rFonts w:ascii="Calibri" w:eastAsia="Calibri" w:hAnsi="Calibri"/>
                <w:iCs/>
                <w:color w:val="002060"/>
                <w:sz w:val="22"/>
                <w:szCs w:val="22"/>
                <w:lang w:val="el-GR"/>
              </w:rPr>
              <w:t xml:space="preserve"> </w:t>
            </w:r>
            <w:r w:rsidRPr="00C267DD">
              <w:rPr>
                <w:rFonts w:ascii="Calibri" w:eastAsia="Calibri" w:hAnsi="Calibri"/>
                <w:iCs/>
                <w:color w:val="002060"/>
                <w:sz w:val="22"/>
                <w:szCs w:val="22"/>
                <w:lang w:val="el-GR"/>
              </w:rPr>
              <w:t xml:space="preserve"> Neyman-Pearson. </w:t>
            </w:r>
          </w:p>
          <w:p w14:paraId="7A6610E2" w14:textId="77777777" w:rsidR="006605D9" w:rsidRPr="00C267DD"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Έλεγχοι σύνθετων στατιστικών υποθέσεων</w:t>
            </w:r>
            <w:r w:rsidR="00F4678E">
              <w:rPr>
                <w:rFonts w:ascii="Calibri" w:eastAsia="Calibri" w:hAnsi="Calibri"/>
                <w:iCs/>
                <w:color w:val="002060"/>
                <w:sz w:val="22"/>
                <w:szCs w:val="22"/>
                <w:lang w:val="el-GR"/>
              </w:rPr>
              <w:t xml:space="preserve"> σε οικογένειες με την ιδιότητα του μονότονου λόγου πιθανοφανειών</w:t>
            </w:r>
            <w:r w:rsidR="000E17D2">
              <w:rPr>
                <w:rFonts w:ascii="Calibri" w:eastAsia="Calibri" w:hAnsi="Calibri"/>
                <w:iCs/>
                <w:color w:val="002060"/>
                <w:sz w:val="22"/>
                <w:szCs w:val="22"/>
                <w:lang w:val="el-GR"/>
              </w:rPr>
              <w:t>. Ο</w:t>
            </w:r>
            <w:r w:rsidRPr="00C267DD">
              <w:rPr>
                <w:rFonts w:ascii="Calibri" w:eastAsia="Calibri" w:hAnsi="Calibri"/>
                <w:iCs/>
                <w:color w:val="002060"/>
                <w:sz w:val="22"/>
                <w:szCs w:val="22"/>
                <w:lang w:val="el-GR"/>
              </w:rPr>
              <w:t xml:space="preserve">μοιόμορφα ισχυρότατοι έλεγχοι. </w:t>
            </w:r>
          </w:p>
          <w:p w14:paraId="38A2A384" w14:textId="47841DF8" w:rsidR="006605D9" w:rsidRPr="00C267DD"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F4678E">
              <w:rPr>
                <w:rFonts w:ascii="Calibri" w:eastAsia="Calibri" w:hAnsi="Calibri"/>
                <w:iCs/>
                <w:color w:val="002060"/>
                <w:sz w:val="22"/>
                <w:szCs w:val="22"/>
                <w:lang w:val="el-GR"/>
              </w:rPr>
              <w:t>Έλεγχοι γ</w:t>
            </w:r>
            <w:r w:rsidRPr="00C267DD">
              <w:rPr>
                <w:rFonts w:ascii="Calibri" w:eastAsia="Calibri" w:hAnsi="Calibri"/>
                <w:iCs/>
                <w:color w:val="002060"/>
                <w:sz w:val="22"/>
                <w:szCs w:val="22"/>
                <w:lang w:val="el-GR"/>
              </w:rPr>
              <w:t xml:space="preserve">ενικευμένου </w:t>
            </w:r>
            <w:r w:rsidR="00F4678E">
              <w:rPr>
                <w:rFonts w:ascii="Calibri" w:eastAsia="Calibri" w:hAnsi="Calibri"/>
                <w:iCs/>
                <w:color w:val="002060"/>
                <w:sz w:val="22"/>
                <w:szCs w:val="22"/>
                <w:lang w:val="el-GR"/>
              </w:rPr>
              <w:t>λ</w:t>
            </w:r>
            <w:r w:rsidRPr="00C267DD">
              <w:rPr>
                <w:rFonts w:ascii="Calibri" w:eastAsia="Calibri" w:hAnsi="Calibri"/>
                <w:iCs/>
                <w:color w:val="002060"/>
                <w:sz w:val="22"/>
                <w:szCs w:val="22"/>
                <w:lang w:val="el-GR"/>
              </w:rPr>
              <w:t xml:space="preserve">όγου </w:t>
            </w:r>
            <w:r w:rsidR="00F4678E">
              <w:rPr>
                <w:rFonts w:ascii="Calibri" w:eastAsia="Calibri" w:hAnsi="Calibri"/>
                <w:iCs/>
                <w:color w:val="002060"/>
                <w:sz w:val="22"/>
                <w:szCs w:val="22"/>
                <w:lang w:val="el-GR"/>
              </w:rPr>
              <w:t>π</w:t>
            </w:r>
            <w:r w:rsidRPr="00C267DD">
              <w:rPr>
                <w:rFonts w:ascii="Calibri" w:eastAsia="Calibri" w:hAnsi="Calibri"/>
                <w:iCs/>
                <w:color w:val="002060"/>
                <w:sz w:val="22"/>
                <w:szCs w:val="22"/>
                <w:lang w:val="el-GR"/>
              </w:rPr>
              <w:t>ιθανοφ</w:t>
            </w:r>
            <w:r w:rsidR="00F4678E">
              <w:rPr>
                <w:rFonts w:ascii="Calibri" w:eastAsia="Calibri" w:hAnsi="Calibri"/>
                <w:iCs/>
                <w:color w:val="002060"/>
                <w:sz w:val="22"/>
                <w:szCs w:val="22"/>
                <w:lang w:val="el-GR"/>
              </w:rPr>
              <w:t>ανειών</w:t>
            </w:r>
            <w:r w:rsidRPr="00C267DD">
              <w:rPr>
                <w:rFonts w:ascii="Calibri" w:eastAsia="Calibri" w:hAnsi="Calibri"/>
                <w:iCs/>
                <w:color w:val="002060"/>
                <w:sz w:val="22"/>
                <w:szCs w:val="22"/>
                <w:lang w:val="el-GR"/>
              </w:rPr>
              <w:t>. Έλεγχοι για τις παραμέτρους μ</w:t>
            </w:r>
            <w:r w:rsidR="00F4678E">
              <w:rPr>
                <w:rFonts w:ascii="Calibri" w:eastAsia="Calibri" w:hAnsi="Calibri"/>
                <w:iCs/>
                <w:color w:val="002060"/>
                <w:sz w:val="22"/>
                <w:szCs w:val="22"/>
                <w:lang w:val="el-GR"/>
              </w:rPr>
              <w:t>ίας κανονικής κατανομής και δύο κανονικών κατανομών</w:t>
            </w:r>
            <w:r w:rsidRPr="00C267DD">
              <w:rPr>
                <w:rFonts w:ascii="Calibri" w:eastAsia="Calibri" w:hAnsi="Calibri"/>
                <w:iCs/>
                <w:color w:val="002060"/>
                <w:sz w:val="22"/>
                <w:szCs w:val="22"/>
                <w:lang w:val="el-GR"/>
              </w:rPr>
              <w:t xml:space="preserve"> (ανεξάρτητων </w:t>
            </w:r>
            <w:r w:rsidR="00F4678E">
              <w:rPr>
                <w:rFonts w:ascii="Calibri" w:eastAsia="Calibri" w:hAnsi="Calibri"/>
                <w:iCs/>
                <w:color w:val="002060"/>
                <w:sz w:val="22"/>
                <w:szCs w:val="22"/>
                <w:lang w:val="el-GR"/>
              </w:rPr>
              <w:t>ή</w:t>
            </w:r>
            <w:r w:rsidRPr="00C267DD">
              <w:rPr>
                <w:rFonts w:ascii="Calibri" w:eastAsia="Calibri" w:hAnsi="Calibri"/>
                <w:iCs/>
                <w:color w:val="002060"/>
                <w:sz w:val="22"/>
                <w:szCs w:val="22"/>
                <w:lang w:val="el-GR"/>
              </w:rPr>
              <w:t xml:space="preserve"> συσχετισμένων).</w:t>
            </w:r>
            <w:r w:rsidR="00F4678E">
              <w:rPr>
                <w:rFonts w:ascii="Calibri" w:eastAsia="Calibri" w:hAnsi="Calibri"/>
                <w:iCs/>
                <w:color w:val="002060"/>
                <w:sz w:val="22"/>
                <w:szCs w:val="22"/>
                <w:lang w:val="el-GR"/>
              </w:rPr>
              <w:t xml:space="preserve"> Έλεγχος για τη</w:t>
            </w:r>
            <w:r w:rsidR="00A73E8E">
              <w:rPr>
                <w:rFonts w:ascii="Calibri" w:eastAsia="Calibri" w:hAnsi="Calibri"/>
                <w:iCs/>
                <w:color w:val="002060"/>
                <w:sz w:val="22"/>
                <w:szCs w:val="22"/>
                <w:lang w:val="el-GR"/>
              </w:rPr>
              <w:t xml:space="preserve"> μέση τιμή</w:t>
            </w:r>
            <w:r w:rsidR="00F4678E">
              <w:rPr>
                <w:rFonts w:ascii="Calibri" w:eastAsia="Calibri" w:hAnsi="Calibri"/>
                <w:iCs/>
                <w:color w:val="002060"/>
                <w:sz w:val="22"/>
                <w:szCs w:val="22"/>
                <w:lang w:val="el-GR"/>
              </w:rPr>
              <w:t xml:space="preserve"> εκθετικής κατανομής. </w:t>
            </w:r>
            <w:r w:rsidRPr="00C267DD">
              <w:rPr>
                <w:rFonts w:ascii="Calibri" w:eastAsia="Calibri" w:hAnsi="Calibri"/>
                <w:iCs/>
                <w:color w:val="002060"/>
                <w:sz w:val="22"/>
                <w:szCs w:val="22"/>
                <w:lang w:val="el-GR"/>
              </w:rPr>
              <w:t xml:space="preserve"> </w:t>
            </w:r>
          </w:p>
          <w:p w14:paraId="5267CAB4" w14:textId="77777777" w:rsidR="00F4678E"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F4678E">
              <w:rPr>
                <w:rFonts w:ascii="Calibri" w:eastAsia="Calibri" w:hAnsi="Calibri"/>
                <w:iCs/>
                <w:color w:val="002060"/>
                <w:sz w:val="22"/>
                <w:szCs w:val="22"/>
                <w:lang w:val="el-GR"/>
              </w:rPr>
              <w:t>Ασυμπτωτικοί έλεγχοι</w:t>
            </w:r>
            <w:r w:rsidR="000E17D2">
              <w:rPr>
                <w:rFonts w:ascii="Calibri" w:eastAsia="Calibri" w:hAnsi="Calibri"/>
                <w:iCs/>
                <w:color w:val="002060"/>
                <w:sz w:val="22"/>
                <w:szCs w:val="22"/>
                <w:lang w:val="el-GR"/>
              </w:rPr>
              <w:t xml:space="preserve">: Έλεγχοι </w:t>
            </w:r>
            <w:r w:rsidR="000E17D2">
              <w:rPr>
                <w:rFonts w:ascii="Calibri" w:eastAsia="Calibri" w:hAnsi="Calibri"/>
                <w:iCs/>
                <w:color w:val="002060"/>
                <w:sz w:val="22"/>
                <w:szCs w:val="22"/>
              </w:rPr>
              <w:t>Wald</w:t>
            </w:r>
            <w:r w:rsidR="000E17D2" w:rsidRPr="000E17D2">
              <w:rPr>
                <w:rFonts w:ascii="Calibri" w:eastAsia="Calibri" w:hAnsi="Calibri"/>
                <w:iCs/>
                <w:color w:val="002060"/>
                <w:sz w:val="22"/>
                <w:szCs w:val="22"/>
                <w:lang w:val="el-GR"/>
              </w:rPr>
              <w:t xml:space="preserve">, </w:t>
            </w:r>
            <w:r w:rsidR="000E17D2">
              <w:rPr>
                <w:rFonts w:ascii="Calibri" w:eastAsia="Calibri" w:hAnsi="Calibri"/>
                <w:iCs/>
                <w:color w:val="002060"/>
                <w:sz w:val="22"/>
                <w:szCs w:val="22"/>
                <w:lang w:val="el-GR"/>
              </w:rPr>
              <w:t>έλεγχοι σκορ και έλεγχοι γενικευμένου λόγου πιθανοφανειών για μία παράμετρο και για τη διαφορά δύο παραμέτρων.</w:t>
            </w:r>
          </w:p>
          <w:p w14:paraId="57F643A6" w14:textId="46CB9102" w:rsidR="00A73E8E" w:rsidRPr="00A73E8E" w:rsidRDefault="00F4678E" w:rsidP="00A73E8E">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Έλεγχοι χι-τετράγωνο για τις παραμέτρους πολυωνυμικής κατανομής. Έλεγχος χι-</w:t>
            </w:r>
            <w:r w:rsidR="000E17D2">
              <w:rPr>
                <w:rFonts w:ascii="Calibri" w:eastAsia="Calibri" w:hAnsi="Calibri"/>
                <w:iCs/>
                <w:color w:val="002060"/>
                <w:sz w:val="22"/>
                <w:szCs w:val="22"/>
                <w:lang w:val="el-GR"/>
              </w:rPr>
              <w:t>τ</w:t>
            </w:r>
            <w:r>
              <w:rPr>
                <w:rFonts w:ascii="Calibri" w:eastAsia="Calibri" w:hAnsi="Calibri"/>
                <w:iCs/>
                <w:color w:val="002060"/>
                <w:sz w:val="22"/>
                <w:szCs w:val="22"/>
                <w:lang w:val="el-GR"/>
              </w:rPr>
              <w:t>ετράγωνο για την ανεξαρτησία δύο κατηγορικών μεταβλητών. Έλεγχοι χι-τετράγωνο καλής προσαρμογής.</w:t>
            </w:r>
          </w:p>
          <w:p w14:paraId="6F2ADFD0" w14:textId="64E2C77D" w:rsidR="00A73E8E" w:rsidRPr="00705AAD" w:rsidRDefault="00A73E8E" w:rsidP="00A73E8E">
            <w:pPr>
              <w:rPr>
                <w:rFonts w:ascii="Calibri" w:hAnsi="Calibri" w:cs="Arial"/>
                <w:color w:val="002060"/>
                <w:sz w:val="20"/>
                <w:szCs w:val="20"/>
                <w:lang w:val="el-GR"/>
              </w:rPr>
            </w:pPr>
          </w:p>
        </w:tc>
      </w:tr>
    </w:tbl>
    <w:p w14:paraId="581AB000"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2DEE44B"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0BE8C121"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D00EE" w14:paraId="1D95918F" w14:textId="77777777" w:rsidTr="007673F3">
        <w:tc>
          <w:tcPr>
            <w:tcW w:w="3306" w:type="dxa"/>
            <w:shd w:val="clear" w:color="auto" w:fill="DDD9C3" w:themeFill="background2" w:themeFillShade="E6"/>
          </w:tcPr>
          <w:p w14:paraId="7B45C51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EA6BC60" w14:textId="6E8F6360" w:rsidR="000F4FD4" w:rsidRPr="00C267DD"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Διαλέξεις σε αίθουσα διδασκαλίας </w:t>
            </w:r>
            <w:r w:rsidR="00A73E8E">
              <w:rPr>
                <w:rFonts w:ascii="Calibri" w:eastAsia="Calibri" w:hAnsi="Calibri"/>
                <w:iCs/>
                <w:color w:val="002060"/>
                <w:sz w:val="22"/>
                <w:szCs w:val="22"/>
                <w:lang w:val="el-GR"/>
              </w:rPr>
              <w:t>και φροντιστηριακές ασκήσεις εξ αποστάσεως</w:t>
            </w:r>
          </w:p>
        </w:tc>
      </w:tr>
      <w:tr w:rsidR="000F4FD4" w:rsidRPr="00FD00EE" w14:paraId="19EDD2A5" w14:textId="77777777" w:rsidTr="007673F3">
        <w:tc>
          <w:tcPr>
            <w:tcW w:w="3306" w:type="dxa"/>
            <w:shd w:val="clear" w:color="auto" w:fill="DDD9C3" w:themeFill="background2" w:themeFillShade="E6"/>
          </w:tcPr>
          <w:p w14:paraId="0DFDD6E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E29CEA7" w14:textId="60332E54" w:rsidR="00E73A85" w:rsidRPr="00C267DD" w:rsidRDefault="004C682E" w:rsidP="00E73A85">
            <w:pPr>
              <w:pStyle w:val="Default"/>
              <w:rPr>
                <w:color w:val="002060"/>
                <w:sz w:val="22"/>
                <w:szCs w:val="22"/>
              </w:rPr>
            </w:pPr>
            <w:r>
              <w:rPr>
                <w:color w:val="002060"/>
                <w:sz w:val="22"/>
                <w:szCs w:val="22"/>
              </w:rPr>
              <w:t xml:space="preserve">Για την επίλυση των ασκήσεων του μαθήματος χρησιμοποιείται το στατιστικό πακέτο </w:t>
            </w:r>
            <w:r>
              <w:rPr>
                <w:color w:val="002060"/>
                <w:sz w:val="22"/>
                <w:szCs w:val="22"/>
                <w:lang w:val="en-US"/>
              </w:rPr>
              <w:t>R</w:t>
            </w:r>
            <w:r w:rsidRPr="004C682E">
              <w:rPr>
                <w:color w:val="002060"/>
                <w:sz w:val="22"/>
                <w:szCs w:val="22"/>
              </w:rPr>
              <w:t xml:space="preserve">. </w:t>
            </w:r>
            <w:r>
              <w:rPr>
                <w:color w:val="002060"/>
                <w:sz w:val="22"/>
                <w:szCs w:val="22"/>
              </w:rPr>
              <w:t xml:space="preserve">Οι σημειώσεις και οι παραδόσεις των μαθημάτων είναι διαθέσιμες στην ομάδα του μαθήματος στο </w:t>
            </w:r>
            <w:r>
              <w:rPr>
                <w:color w:val="002060"/>
                <w:sz w:val="22"/>
                <w:szCs w:val="22"/>
                <w:lang w:val="en-US"/>
              </w:rPr>
              <w:t>MS</w:t>
            </w:r>
            <w:r w:rsidRPr="00D30523">
              <w:rPr>
                <w:color w:val="002060"/>
                <w:sz w:val="22"/>
                <w:szCs w:val="22"/>
              </w:rPr>
              <w:t xml:space="preserve"> </w:t>
            </w:r>
            <w:r>
              <w:rPr>
                <w:color w:val="002060"/>
                <w:sz w:val="22"/>
                <w:szCs w:val="22"/>
                <w:lang w:val="en-US"/>
              </w:rPr>
              <w:t>Teams</w:t>
            </w:r>
            <w:r w:rsidRPr="00D30523">
              <w:rPr>
                <w:color w:val="002060"/>
                <w:sz w:val="22"/>
                <w:szCs w:val="22"/>
              </w:rPr>
              <w:t xml:space="preserve"> </w:t>
            </w:r>
            <w:r>
              <w:rPr>
                <w:color w:val="002060"/>
                <w:sz w:val="22"/>
                <w:szCs w:val="22"/>
              </w:rPr>
              <w:t xml:space="preserve">και στην </w:t>
            </w:r>
            <w:r w:rsidRPr="00C267DD">
              <w:rPr>
                <w:color w:val="002060"/>
                <w:sz w:val="22"/>
                <w:szCs w:val="22"/>
              </w:rPr>
              <w:t>ηλεκτρονική πλατφόρμα e-class</w:t>
            </w:r>
            <w:r>
              <w:rPr>
                <w:color w:val="002060"/>
                <w:sz w:val="22"/>
                <w:szCs w:val="22"/>
              </w:rPr>
              <w:t xml:space="preserve">. Τα εξ αποστάσεως φροντιστήρια και η επικοινωνία με τους φοιτητές γίνονται μέσω </w:t>
            </w:r>
            <w:r>
              <w:rPr>
                <w:color w:val="002060"/>
                <w:sz w:val="22"/>
                <w:szCs w:val="22"/>
                <w:lang w:val="en-US"/>
              </w:rPr>
              <w:t>MS</w:t>
            </w:r>
            <w:r w:rsidRPr="00D30523">
              <w:rPr>
                <w:color w:val="002060"/>
                <w:sz w:val="22"/>
                <w:szCs w:val="22"/>
              </w:rPr>
              <w:t xml:space="preserve"> </w:t>
            </w:r>
            <w:r>
              <w:rPr>
                <w:color w:val="002060"/>
                <w:sz w:val="22"/>
                <w:szCs w:val="22"/>
                <w:lang w:val="en-US"/>
              </w:rPr>
              <w:t>Teams</w:t>
            </w:r>
            <w:r w:rsidRPr="00D30523">
              <w:rPr>
                <w:color w:val="002060"/>
                <w:sz w:val="22"/>
                <w:szCs w:val="22"/>
              </w:rPr>
              <w:t>.</w:t>
            </w:r>
            <w:r w:rsidR="00E73A85" w:rsidRPr="00C267DD">
              <w:rPr>
                <w:color w:val="002060"/>
                <w:sz w:val="22"/>
                <w:szCs w:val="22"/>
              </w:rPr>
              <w:t xml:space="preserve"> </w:t>
            </w:r>
          </w:p>
          <w:p w14:paraId="04E9D71B" w14:textId="77777777" w:rsidR="000F4FD4" w:rsidRPr="00C267DD" w:rsidRDefault="000F4FD4" w:rsidP="007673F3">
            <w:pPr>
              <w:rPr>
                <w:rFonts w:ascii="Calibri" w:hAnsi="Calibri" w:cs="Arial"/>
                <w:b/>
                <w:color w:val="002060"/>
                <w:sz w:val="22"/>
                <w:szCs w:val="22"/>
                <w:lang w:val="el-GR"/>
              </w:rPr>
            </w:pPr>
          </w:p>
        </w:tc>
      </w:tr>
      <w:tr w:rsidR="000F4FD4" w:rsidRPr="00705AAD" w14:paraId="58AE399E" w14:textId="77777777" w:rsidTr="007673F3">
        <w:tc>
          <w:tcPr>
            <w:tcW w:w="3306" w:type="dxa"/>
            <w:shd w:val="clear" w:color="auto" w:fill="DDD9C3" w:themeFill="background2" w:themeFillShade="E6"/>
          </w:tcPr>
          <w:p w14:paraId="53B6C16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525A45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01E925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FE113A9" w14:textId="77777777" w:rsidR="000F4FD4" w:rsidRPr="00705AAD" w:rsidRDefault="000F4FD4" w:rsidP="007673F3">
            <w:pPr>
              <w:jc w:val="both"/>
              <w:rPr>
                <w:rFonts w:ascii="Calibri" w:hAnsi="Calibri" w:cs="Arial"/>
                <w:i/>
                <w:sz w:val="16"/>
                <w:szCs w:val="16"/>
                <w:lang w:val="el-GR"/>
              </w:rPr>
            </w:pPr>
          </w:p>
          <w:p w14:paraId="18BBFE2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722C151A" w14:textId="77777777" w:rsidTr="007673F3">
              <w:tc>
                <w:tcPr>
                  <w:tcW w:w="2467" w:type="dxa"/>
                  <w:shd w:val="clear" w:color="auto" w:fill="DDD9C3" w:themeFill="background2" w:themeFillShade="E6"/>
                  <w:vAlign w:val="center"/>
                </w:tcPr>
                <w:p w14:paraId="7F11199E"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4E10B63D"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6B82B4AF" w14:textId="77777777" w:rsidTr="007673F3">
              <w:tc>
                <w:tcPr>
                  <w:tcW w:w="2467" w:type="dxa"/>
                </w:tcPr>
                <w:p w14:paraId="20328992" w14:textId="0A80788A" w:rsidR="000F4FD4" w:rsidRPr="00C267DD" w:rsidRDefault="00E73A85" w:rsidP="007673F3">
                  <w:pPr>
                    <w:rPr>
                      <w:rFonts w:ascii="Calibri" w:hAnsi="Calibri"/>
                      <w:iCs/>
                      <w:color w:val="002060"/>
                      <w:sz w:val="22"/>
                      <w:szCs w:val="22"/>
                      <w:lang w:val="el-GR"/>
                    </w:rPr>
                  </w:pPr>
                  <w:r w:rsidRPr="00C267DD">
                    <w:rPr>
                      <w:rFonts w:ascii="Calibri" w:hAnsi="Calibri"/>
                      <w:iCs/>
                      <w:color w:val="002060"/>
                      <w:sz w:val="22"/>
                      <w:szCs w:val="22"/>
                      <w:lang w:val="el-GR"/>
                    </w:rPr>
                    <w:t xml:space="preserve">Διαλέξεις </w:t>
                  </w:r>
                  <w:r w:rsidR="00A73E8E">
                    <w:rPr>
                      <w:rFonts w:ascii="Calibri" w:hAnsi="Calibri"/>
                      <w:iCs/>
                      <w:color w:val="002060"/>
                      <w:sz w:val="22"/>
                      <w:szCs w:val="22"/>
                      <w:lang w:val="el-GR"/>
                    </w:rPr>
                    <w:t>θ</w:t>
                  </w:r>
                  <w:r w:rsidRPr="00C267DD">
                    <w:rPr>
                      <w:rFonts w:ascii="Calibri" w:hAnsi="Calibri"/>
                      <w:iCs/>
                      <w:color w:val="002060"/>
                      <w:sz w:val="22"/>
                      <w:szCs w:val="22"/>
                      <w:lang w:val="el-GR"/>
                    </w:rPr>
                    <w:t>εωρίας</w:t>
                  </w:r>
                </w:p>
              </w:tc>
              <w:tc>
                <w:tcPr>
                  <w:tcW w:w="2468" w:type="dxa"/>
                </w:tcPr>
                <w:p w14:paraId="4DD47B15" w14:textId="432BFF56" w:rsidR="000F4FD4" w:rsidRPr="00C267DD" w:rsidRDefault="00FD00EE" w:rsidP="007673F3">
                  <w:pPr>
                    <w:jc w:val="center"/>
                    <w:rPr>
                      <w:rFonts w:ascii="Calibri" w:hAnsi="Calibri" w:cs="Arial"/>
                      <w:color w:val="002060"/>
                      <w:sz w:val="22"/>
                      <w:szCs w:val="22"/>
                      <w:lang w:val="el-GR"/>
                    </w:rPr>
                  </w:pPr>
                  <w:r>
                    <w:rPr>
                      <w:rFonts w:ascii="Calibri" w:hAnsi="Calibri" w:cs="Arial"/>
                      <w:color w:val="002060"/>
                      <w:sz w:val="22"/>
                      <w:szCs w:val="22"/>
                      <w:lang w:val="el-GR"/>
                    </w:rPr>
                    <w:t>52</w:t>
                  </w:r>
                </w:p>
              </w:tc>
            </w:tr>
            <w:tr w:rsidR="000F4FD4" w:rsidRPr="00E73A85" w14:paraId="06B144A6" w14:textId="77777777" w:rsidTr="007673F3">
              <w:tc>
                <w:tcPr>
                  <w:tcW w:w="2467" w:type="dxa"/>
                  <w:shd w:val="clear" w:color="auto" w:fill="auto"/>
                </w:tcPr>
                <w:p w14:paraId="105A9889" w14:textId="540F47C1" w:rsidR="000F4FD4" w:rsidRPr="00C267DD" w:rsidRDefault="00E73A85" w:rsidP="00E73A85">
                  <w:pPr>
                    <w:rPr>
                      <w:rFonts w:ascii="Calibri" w:hAnsi="Calibri"/>
                      <w:iCs/>
                      <w:color w:val="002060"/>
                      <w:sz w:val="22"/>
                      <w:szCs w:val="22"/>
                      <w:lang w:val="el-GR"/>
                    </w:rPr>
                  </w:pPr>
                  <w:r w:rsidRPr="00C267DD">
                    <w:rPr>
                      <w:rFonts w:ascii="Calibri" w:hAnsi="Calibri"/>
                      <w:iCs/>
                      <w:color w:val="002060"/>
                      <w:sz w:val="22"/>
                      <w:szCs w:val="22"/>
                      <w:lang w:val="el-GR"/>
                    </w:rPr>
                    <w:t xml:space="preserve">Ασκήσεις </w:t>
                  </w:r>
                  <w:r w:rsidR="00A73E8E">
                    <w:rPr>
                      <w:rFonts w:ascii="Calibri" w:hAnsi="Calibri"/>
                      <w:iCs/>
                      <w:color w:val="002060"/>
                      <w:sz w:val="22"/>
                      <w:szCs w:val="22"/>
                      <w:lang w:val="el-GR"/>
                    </w:rPr>
                    <w:t>στην τάξη</w:t>
                  </w:r>
                </w:p>
              </w:tc>
              <w:tc>
                <w:tcPr>
                  <w:tcW w:w="2468" w:type="dxa"/>
                </w:tcPr>
                <w:p w14:paraId="7E9A7617" w14:textId="0FE1D2FC" w:rsidR="000F4FD4" w:rsidRPr="00C267DD" w:rsidRDefault="00A73E8E" w:rsidP="007673F3">
                  <w:pPr>
                    <w:jc w:val="center"/>
                    <w:rPr>
                      <w:rFonts w:ascii="Calibri" w:hAnsi="Calibri" w:cs="Arial"/>
                      <w:color w:val="002060"/>
                      <w:sz w:val="22"/>
                      <w:szCs w:val="22"/>
                      <w:lang w:val="el-GR"/>
                    </w:rPr>
                  </w:pPr>
                  <w:r>
                    <w:rPr>
                      <w:rFonts w:ascii="Calibri" w:hAnsi="Calibri" w:cs="Arial"/>
                      <w:color w:val="002060"/>
                      <w:sz w:val="22"/>
                      <w:szCs w:val="22"/>
                      <w:lang w:val="el-GR"/>
                    </w:rPr>
                    <w:t>20</w:t>
                  </w:r>
                </w:p>
              </w:tc>
            </w:tr>
            <w:tr w:rsidR="000F4FD4" w:rsidRPr="00E73A85" w14:paraId="0C0AB628" w14:textId="77777777" w:rsidTr="007673F3">
              <w:tc>
                <w:tcPr>
                  <w:tcW w:w="2467" w:type="dxa"/>
                  <w:shd w:val="clear" w:color="auto" w:fill="auto"/>
                </w:tcPr>
                <w:p w14:paraId="59A3442F" w14:textId="3C6FC56A" w:rsidR="000F4FD4" w:rsidRPr="00C267DD" w:rsidRDefault="00A73E8E" w:rsidP="007673F3">
                  <w:pPr>
                    <w:rPr>
                      <w:rFonts w:ascii="Calibri" w:hAnsi="Calibri"/>
                      <w:iCs/>
                      <w:color w:val="002060"/>
                      <w:sz w:val="22"/>
                      <w:szCs w:val="22"/>
                      <w:lang w:val="el-GR"/>
                    </w:rPr>
                  </w:pPr>
                  <w:r>
                    <w:rPr>
                      <w:rFonts w:ascii="Calibri" w:hAnsi="Calibri"/>
                      <w:iCs/>
                      <w:color w:val="002060"/>
                      <w:sz w:val="22"/>
                      <w:szCs w:val="22"/>
                      <w:lang w:val="el-GR"/>
                    </w:rPr>
                    <w:t>Φροντιστηριακές ασκήσεις εξ αποστάσεως</w:t>
                  </w:r>
                </w:p>
              </w:tc>
              <w:tc>
                <w:tcPr>
                  <w:tcW w:w="2468" w:type="dxa"/>
                </w:tcPr>
                <w:p w14:paraId="677B9B89" w14:textId="02C9790E" w:rsidR="000F4FD4" w:rsidRPr="00C267DD" w:rsidRDefault="00A73E8E" w:rsidP="00280806">
                  <w:pPr>
                    <w:jc w:val="center"/>
                    <w:rPr>
                      <w:rFonts w:ascii="Calibri" w:hAnsi="Calibri" w:cs="Arial"/>
                      <w:color w:val="002060"/>
                      <w:sz w:val="22"/>
                      <w:szCs w:val="22"/>
                      <w:lang w:val="el-GR"/>
                    </w:rPr>
                  </w:pPr>
                  <w:r>
                    <w:rPr>
                      <w:rFonts w:ascii="Calibri" w:hAnsi="Calibri" w:cs="Arial"/>
                      <w:color w:val="002060"/>
                      <w:sz w:val="22"/>
                      <w:szCs w:val="22"/>
                      <w:lang w:val="el-GR"/>
                    </w:rPr>
                    <w:t>8</w:t>
                  </w:r>
                </w:p>
              </w:tc>
            </w:tr>
            <w:tr w:rsidR="00A73E8E" w:rsidRPr="00E73A85" w14:paraId="40FFBDA7" w14:textId="77777777" w:rsidTr="007673F3">
              <w:tc>
                <w:tcPr>
                  <w:tcW w:w="2467" w:type="dxa"/>
                  <w:shd w:val="clear" w:color="auto" w:fill="auto"/>
                </w:tcPr>
                <w:p w14:paraId="11FAD8C7" w14:textId="4E48DEF7" w:rsidR="00A73E8E" w:rsidRPr="00C267DD" w:rsidRDefault="00A73E8E" w:rsidP="00A73E8E">
                  <w:pPr>
                    <w:rPr>
                      <w:rFonts w:ascii="Calibri" w:hAnsi="Calibri"/>
                      <w:iCs/>
                      <w:color w:val="002060"/>
                      <w:sz w:val="22"/>
                      <w:szCs w:val="22"/>
                      <w:lang w:val="el-GR"/>
                    </w:rPr>
                  </w:pPr>
                  <w:r w:rsidRPr="00C267DD">
                    <w:rPr>
                      <w:rFonts w:ascii="Calibri" w:hAnsi="Calibri"/>
                      <w:iCs/>
                      <w:color w:val="002060"/>
                      <w:sz w:val="22"/>
                      <w:szCs w:val="22"/>
                      <w:lang w:val="el-GR"/>
                    </w:rPr>
                    <w:t>Αυτοτελή</w:t>
                  </w:r>
                  <w:r>
                    <w:rPr>
                      <w:rFonts w:ascii="Calibri" w:hAnsi="Calibri"/>
                      <w:iCs/>
                      <w:color w:val="002060"/>
                      <w:sz w:val="22"/>
                      <w:szCs w:val="22"/>
                      <w:lang w:val="el-GR"/>
                    </w:rPr>
                    <w:t>ς</w:t>
                  </w:r>
                  <w:r w:rsidRPr="00C267DD">
                    <w:rPr>
                      <w:rFonts w:ascii="Calibri" w:hAnsi="Calibri"/>
                      <w:iCs/>
                      <w:color w:val="002060"/>
                      <w:sz w:val="22"/>
                      <w:szCs w:val="22"/>
                      <w:lang w:val="el-GR"/>
                    </w:rPr>
                    <w:t xml:space="preserve"> μελέτη</w:t>
                  </w:r>
                </w:p>
              </w:tc>
              <w:tc>
                <w:tcPr>
                  <w:tcW w:w="2468" w:type="dxa"/>
                </w:tcPr>
                <w:p w14:paraId="5F5AFF44" w14:textId="67D307B3" w:rsidR="00A73E8E" w:rsidRPr="00C267DD" w:rsidRDefault="00FD00EE" w:rsidP="00A73E8E">
                  <w:pPr>
                    <w:jc w:val="center"/>
                    <w:rPr>
                      <w:rFonts w:ascii="Calibri" w:hAnsi="Calibri" w:cs="Arial"/>
                      <w:color w:val="002060"/>
                      <w:sz w:val="22"/>
                      <w:szCs w:val="22"/>
                      <w:lang w:val="el-GR"/>
                    </w:rPr>
                  </w:pPr>
                  <w:r>
                    <w:rPr>
                      <w:rFonts w:ascii="Calibri" w:hAnsi="Calibri" w:cs="Arial"/>
                      <w:color w:val="002060"/>
                      <w:sz w:val="22"/>
                      <w:szCs w:val="22"/>
                      <w:lang w:val="el-GR"/>
                    </w:rPr>
                    <w:t>7</w:t>
                  </w:r>
                  <w:bookmarkStart w:id="1" w:name="_GoBack"/>
                  <w:bookmarkEnd w:id="1"/>
                  <w:r w:rsidR="00A73E8E">
                    <w:rPr>
                      <w:rFonts w:ascii="Calibri" w:hAnsi="Calibri" w:cs="Arial"/>
                      <w:color w:val="002060"/>
                      <w:sz w:val="22"/>
                      <w:szCs w:val="22"/>
                      <w:lang w:val="el-GR"/>
                    </w:rPr>
                    <w:t>0</w:t>
                  </w:r>
                </w:p>
              </w:tc>
            </w:tr>
            <w:tr w:rsidR="00A73E8E" w:rsidRPr="00E73A85" w14:paraId="2D6892E9" w14:textId="77777777" w:rsidTr="007673F3">
              <w:tc>
                <w:tcPr>
                  <w:tcW w:w="2467" w:type="dxa"/>
                  <w:shd w:val="clear" w:color="auto" w:fill="auto"/>
                </w:tcPr>
                <w:p w14:paraId="2E1B835D" w14:textId="77777777" w:rsidR="00A73E8E" w:rsidRPr="00C267DD" w:rsidRDefault="00A73E8E" w:rsidP="00A73E8E">
                  <w:pPr>
                    <w:rPr>
                      <w:rFonts w:ascii="Calibri" w:hAnsi="Calibri"/>
                      <w:iCs/>
                      <w:color w:val="002060"/>
                      <w:sz w:val="22"/>
                      <w:szCs w:val="22"/>
                      <w:lang w:val="el-GR"/>
                    </w:rPr>
                  </w:pPr>
                </w:p>
              </w:tc>
              <w:tc>
                <w:tcPr>
                  <w:tcW w:w="2468" w:type="dxa"/>
                </w:tcPr>
                <w:p w14:paraId="708B5C80" w14:textId="77777777" w:rsidR="00A73E8E" w:rsidRPr="00C267DD" w:rsidRDefault="00A73E8E" w:rsidP="00A73E8E">
                  <w:pPr>
                    <w:jc w:val="center"/>
                    <w:rPr>
                      <w:rFonts w:ascii="Calibri" w:hAnsi="Calibri" w:cs="Arial"/>
                      <w:color w:val="002060"/>
                      <w:sz w:val="22"/>
                      <w:szCs w:val="22"/>
                      <w:lang w:val="el-GR"/>
                    </w:rPr>
                  </w:pPr>
                </w:p>
              </w:tc>
            </w:tr>
            <w:tr w:rsidR="00A73E8E" w:rsidRPr="00E73A85" w14:paraId="7BB6B5EA" w14:textId="77777777" w:rsidTr="007673F3">
              <w:tc>
                <w:tcPr>
                  <w:tcW w:w="2467" w:type="dxa"/>
                  <w:shd w:val="clear" w:color="auto" w:fill="auto"/>
                </w:tcPr>
                <w:p w14:paraId="1FD8CA97" w14:textId="77777777" w:rsidR="00A73E8E" w:rsidRPr="00C267DD" w:rsidRDefault="00A73E8E" w:rsidP="00A73E8E">
                  <w:pPr>
                    <w:rPr>
                      <w:rFonts w:ascii="Calibri" w:hAnsi="Calibri"/>
                      <w:iCs/>
                      <w:color w:val="002060"/>
                      <w:sz w:val="22"/>
                      <w:szCs w:val="22"/>
                      <w:lang w:val="el-GR"/>
                    </w:rPr>
                  </w:pPr>
                </w:p>
              </w:tc>
              <w:tc>
                <w:tcPr>
                  <w:tcW w:w="2468" w:type="dxa"/>
                </w:tcPr>
                <w:p w14:paraId="5AE0C371" w14:textId="77777777" w:rsidR="00A73E8E" w:rsidRPr="00C267DD" w:rsidRDefault="00A73E8E" w:rsidP="00A73E8E">
                  <w:pPr>
                    <w:rPr>
                      <w:rFonts w:ascii="Calibri" w:hAnsi="Calibri" w:cs="Arial"/>
                      <w:i/>
                      <w:color w:val="002060"/>
                      <w:sz w:val="22"/>
                      <w:szCs w:val="22"/>
                      <w:lang w:val="el-GR"/>
                    </w:rPr>
                  </w:pPr>
                </w:p>
              </w:tc>
            </w:tr>
            <w:tr w:rsidR="00A73E8E" w:rsidRPr="00E73A85" w14:paraId="303896AB" w14:textId="77777777" w:rsidTr="007673F3">
              <w:tc>
                <w:tcPr>
                  <w:tcW w:w="2467" w:type="dxa"/>
                  <w:shd w:val="clear" w:color="auto" w:fill="auto"/>
                </w:tcPr>
                <w:p w14:paraId="2B6DD97B" w14:textId="77777777" w:rsidR="00A73E8E" w:rsidRPr="00C267DD" w:rsidRDefault="00A73E8E" w:rsidP="00A73E8E">
                  <w:pPr>
                    <w:rPr>
                      <w:rFonts w:ascii="Calibri" w:hAnsi="Calibri"/>
                      <w:iCs/>
                      <w:color w:val="002060"/>
                      <w:sz w:val="22"/>
                      <w:szCs w:val="22"/>
                      <w:lang w:val="el-GR"/>
                    </w:rPr>
                  </w:pPr>
                </w:p>
              </w:tc>
              <w:tc>
                <w:tcPr>
                  <w:tcW w:w="2468" w:type="dxa"/>
                </w:tcPr>
                <w:p w14:paraId="303D06BF" w14:textId="77777777" w:rsidR="00A73E8E" w:rsidRPr="00C267DD" w:rsidRDefault="00A73E8E" w:rsidP="00A73E8E">
                  <w:pPr>
                    <w:rPr>
                      <w:rFonts w:ascii="Calibri" w:hAnsi="Calibri" w:cs="Arial"/>
                      <w:i/>
                      <w:color w:val="002060"/>
                      <w:sz w:val="22"/>
                      <w:szCs w:val="22"/>
                      <w:lang w:val="el-GR"/>
                    </w:rPr>
                  </w:pPr>
                </w:p>
              </w:tc>
            </w:tr>
            <w:tr w:rsidR="00A73E8E" w:rsidRPr="00E73A85" w14:paraId="3DDA92EC" w14:textId="77777777" w:rsidTr="007673F3">
              <w:tc>
                <w:tcPr>
                  <w:tcW w:w="2467" w:type="dxa"/>
                  <w:shd w:val="clear" w:color="auto" w:fill="auto"/>
                </w:tcPr>
                <w:p w14:paraId="05F8EA54" w14:textId="77777777" w:rsidR="00A73E8E" w:rsidRPr="00C267DD" w:rsidRDefault="00A73E8E" w:rsidP="00A73E8E">
                  <w:pPr>
                    <w:rPr>
                      <w:rFonts w:ascii="Calibri" w:hAnsi="Calibri"/>
                      <w:iCs/>
                      <w:color w:val="002060"/>
                      <w:sz w:val="22"/>
                      <w:szCs w:val="22"/>
                      <w:lang w:val="el-GR"/>
                    </w:rPr>
                  </w:pPr>
                </w:p>
              </w:tc>
              <w:tc>
                <w:tcPr>
                  <w:tcW w:w="2468" w:type="dxa"/>
                </w:tcPr>
                <w:p w14:paraId="39424194" w14:textId="77777777" w:rsidR="00A73E8E" w:rsidRPr="00C267DD" w:rsidRDefault="00A73E8E" w:rsidP="00A73E8E">
                  <w:pPr>
                    <w:rPr>
                      <w:rFonts w:ascii="Calibri" w:hAnsi="Calibri" w:cs="Arial"/>
                      <w:i/>
                      <w:color w:val="002060"/>
                      <w:sz w:val="22"/>
                      <w:szCs w:val="22"/>
                      <w:lang w:val="el-GR"/>
                    </w:rPr>
                  </w:pPr>
                </w:p>
              </w:tc>
            </w:tr>
            <w:tr w:rsidR="00A73E8E" w:rsidRPr="00E73A85" w14:paraId="41729AC6" w14:textId="77777777" w:rsidTr="007673F3">
              <w:tc>
                <w:tcPr>
                  <w:tcW w:w="2467" w:type="dxa"/>
                  <w:shd w:val="clear" w:color="auto" w:fill="auto"/>
                </w:tcPr>
                <w:p w14:paraId="05433E81" w14:textId="77777777" w:rsidR="00A73E8E" w:rsidRPr="00C267DD" w:rsidRDefault="00A73E8E" w:rsidP="00A73E8E">
                  <w:pPr>
                    <w:rPr>
                      <w:rFonts w:ascii="Calibri" w:hAnsi="Calibri"/>
                      <w:iCs/>
                      <w:color w:val="002060"/>
                      <w:sz w:val="22"/>
                      <w:szCs w:val="22"/>
                      <w:lang w:val="el-GR"/>
                    </w:rPr>
                  </w:pPr>
                </w:p>
              </w:tc>
              <w:tc>
                <w:tcPr>
                  <w:tcW w:w="2468" w:type="dxa"/>
                </w:tcPr>
                <w:p w14:paraId="7FC19B5F" w14:textId="77777777" w:rsidR="00A73E8E" w:rsidRPr="00C267DD" w:rsidRDefault="00A73E8E" w:rsidP="00A73E8E">
                  <w:pPr>
                    <w:jc w:val="center"/>
                    <w:rPr>
                      <w:rFonts w:ascii="Calibri" w:hAnsi="Calibri" w:cs="Arial"/>
                      <w:color w:val="002060"/>
                      <w:sz w:val="22"/>
                      <w:szCs w:val="22"/>
                      <w:lang w:val="el-GR"/>
                    </w:rPr>
                  </w:pPr>
                </w:p>
              </w:tc>
            </w:tr>
            <w:tr w:rsidR="00A73E8E" w:rsidRPr="00705AAD" w14:paraId="6D50E6EE" w14:textId="77777777" w:rsidTr="007673F3">
              <w:tc>
                <w:tcPr>
                  <w:tcW w:w="2467" w:type="dxa"/>
                </w:tcPr>
                <w:p w14:paraId="64A88328" w14:textId="77777777" w:rsidR="00A73E8E" w:rsidRPr="00C267DD" w:rsidRDefault="00A73E8E" w:rsidP="00A73E8E">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2FBC7E95" w14:textId="77777777" w:rsidR="00A73E8E" w:rsidRPr="00C267DD" w:rsidRDefault="00A73E8E" w:rsidP="00A73E8E">
                  <w:pPr>
                    <w:jc w:val="center"/>
                    <w:rPr>
                      <w:rFonts w:ascii="Calibri" w:hAnsi="Calibri" w:cs="Arial"/>
                      <w:b/>
                      <w:color w:val="002060"/>
                      <w:sz w:val="22"/>
                      <w:szCs w:val="22"/>
                      <w:lang w:val="el-GR"/>
                    </w:rPr>
                  </w:pPr>
                  <w:r>
                    <w:rPr>
                      <w:rFonts w:ascii="Calibri" w:hAnsi="Calibri" w:cs="Arial"/>
                      <w:b/>
                      <w:color w:val="002060"/>
                      <w:sz w:val="22"/>
                      <w:szCs w:val="22"/>
                      <w:lang w:val="el-GR"/>
                    </w:rPr>
                    <w:t>15</w:t>
                  </w:r>
                  <w:r w:rsidRPr="00C267DD">
                    <w:rPr>
                      <w:rFonts w:ascii="Calibri" w:hAnsi="Calibri" w:cs="Arial"/>
                      <w:b/>
                      <w:color w:val="002060"/>
                      <w:sz w:val="22"/>
                      <w:szCs w:val="22"/>
                      <w:lang w:val="el-GR"/>
                    </w:rPr>
                    <w:t>0</w:t>
                  </w:r>
                </w:p>
              </w:tc>
            </w:tr>
          </w:tbl>
          <w:p w14:paraId="53B81944" w14:textId="77777777" w:rsidR="000F4FD4" w:rsidRPr="00705AAD" w:rsidRDefault="000F4FD4" w:rsidP="007673F3">
            <w:pPr>
              <w:rPr>
                <w:rFonts w:ascii="Tahoma" w:hAnsi="Tahoma" w:cs="Tahoma"/>
              </w:rPr>
            </w:pPr>
          </w:p>
        </w:tc>
      </w:tr>
      <w:tr w:rsidR="000F4FD4" w:rsidRPr="00FD00EE" w14:paraId="66FB389B" w14:textId="77777777" w:rsidTr="007673F3">
        <w:tc>
          <w:tcPr>
            <w:tcW w:w="3306" w:type="dxa"/>
          </w:tcPr>
          <w:p w14:paraId="2EE53C2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B41E1F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98677E1" w14:textId="77777777" w:rsidR="000F4FD4" w:rsidRPr="00705AAD" w:rsidRDefault="000F4FD4" w:rsidP="007673F3">
            <w:pPr>
              <w:jc w:val="both"/>
              <w:rPr>
                <w:rFonts w:ascii="Calibri" w:hAnsi="Calibri" w:cs="Arial"/>
                <w:i/>
                <w:sz w:val="16"/>
                <w:szCs w:val="16"/>
                <w:lang w:val="el-GR"/>
              </w:rPr>
            </w:pPr>
          </w:p>
          <w:p w14:paraId="56B1C09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C363020" w14:textId="77777777" w:rsidR="000F4FD4" w:rsidRPr="00705AAD" w:rsidRDefault="000F4FD4" w:rsidP="007673F3">
            <w:pPr>
              <w:jc w:val="both"/>
              <w:rPr>
                <w:rFonts w:ascii="Calibri" w:hAnsi="Calibri" w:cs="Arial"/>
                <w:i/>
                <w:sz w:val="16"/>
                <w:szCs w:val="16"/>
                <w:lang w:val="el-GR"/>
              </w:rPr>
            </w:pPr>
          </w:p>
          <w:p w14:paraId="45E14292"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DC3BA1F" w14:textId="77777777" w:rsidR="000F4FD4" w:rsidRPr="00C267DD" w:rsidRDefault="000F4FD4" w:rsidP="007673F3">
            <w:pPr>
              <w:rPr>
                <w:rFonts w:ascii="Calibri" w:hAnsi="Calibri" w:cs="Arial"/>
                <w:color w:val="002060"/>
                <w:sz w:val="22"/>
                <w:szCs w:val="22"/>
                <w:lang w:val="el-GR"/>
              </w:rPr>
            </w:pPr>
          </w:p>
          <w:p w14:paraId="08C8245C" w14:textId="6FED08C7" w:rsidR="002963E4" w:rsidRPr="00C267DD" w:rsidRDefault="00A73E8E" w:rsidP="002963E4">
            <w:pPr>
              <w:rPr>
                <w:rFonts w:ascii="Calibri" w:hAnsi="Calibri" w:cs="Arial"/>
                <w:color w:val="002060"/>
                <w:sz w:val="22"/>
                <w:szCs w:val="22"/>
                <w:lang w:val="el-GR"/>
              </w:rPr>
            </w:pPr>
            <w:r>
              <w:rPr>
                <w:rFonts w:ascii="Calibri" w:hAnsi="Calibri" w:cs="Arial"/>
                <w:color w:val="002060"/>
                <w:sz w:val="22"/>
                <w:szCs w:val="22"/>
                <w:lang w:val="el-GR"/>
              </w:rPr>
              <w:t xml:space="preserve">1. </w:t>
            </w:r>
            <w:r w:rsidR="002963E4" w:rsidRPr="00C267DD">
              <w:rPr>
                <w:rFonts w:ascii="Calibri" w:hAnsi="Calibri" w:cs="Arial"/>
                <w:color w:val="002060"/>
                <w:sz w:val="22"/>
                <w:szCs w:val="22"/>
                <w:lang w:val="el-GR"/>
              </w:rPr>
              <w:t xml:space="preserve">Γραπτή τελική εξέταση </w:t>
            </w:r>
            <w:r w:rsidR="000E17D2">
              <w:rPr>
                <w:rFonts w:ascii="Calibri" w:hAnsi="Calibri" w:cs="Arial"/>
                <w:color w:val="002060"/>
                <w:sz w:val="22"/>
                <w:szCs w:val="22"/>
                <w:lang w:val="el-GR"/>
              </w:rPr>
              <w:t xml:space="preserve">στα Ελληνικά </w:t>
            </w:r>
            <w:r w:rsidR="002963E4" w:rsidRPr="00C267DD">
              <w:rPr>
                <w:rFonts w:ascii="Calibri" w:hAnsi="Calibri" w:cs="Arial"/>
                <w:color w:val="002060"/>
                <w:sz w:val="22"/>
                <w:szCs w:val="22"/>
                <w:lang w:val="el-GR"/>
              </w:rPr>
              <w:t>που περιλαμβάνει:</w:t>
            </w:r>
          </w:p>
          <w:p w14:paraId="68A07A30" w14:textId="0800187B" w:rsidR="002963E4" w:rsidRPr="00C267DD" w:rsidRDefault="002963E4" w:rsidP="00A73E8E">
            <w:pPr>
              <w:rPr>
                <w:rFonts w:ascii="Calibri" w:hAnsi="Calibri" w:cs="Arial"/>
                <w:color w:val="002060"/>
                <w:sz w:val="22"/>
                <w:szCs w:val="22"/>
                <w:lang w:val="el-GR"/>
              </w:rPr>
            </w:pPr>
            <w:r w:rsidRPr="00C267DD">
              <w:rPr>
                <w:rFonts w:ascii="Calibri" w:hAnsi="Calibri" w:cs="Arial"/>
                <w:color w:val="002060"/>
                <w:sz w:val="22"/>
                <w:szCs w:val="22"/>
                <w:lang w:val="el-GR"/>
              </w:rPr>
              <w:t>- Ε</w:t>
            </w:r>
            <w:r w:rsidR="00A73E8E">
              <w:rPr>
                <w:rFonts w:ascii="Calibri" w:hAnsi="Calibri" w:cs="Arial"/>
                <w:color w:val="002060"/>
                <w:sz w:val="22"/>
                <w:szCs w:val="22"/>
                <w:lang w:val="el-GR"/>
              </w:rPr>
              <w:t>πίλυση πρακτικών και θεωρητικών ασκήσεων</w:t>
            </w:r>
          </w:p>
          <w:p w14:paraId="6F7C6538" w14:textId="77777777" w:rsidR="002963E4" w:rsidRPr="00C267DD"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 Επίλυση θεωρητικών προβλημάτων </w:t>
            </w:r>
          </w:p>
          <w:p w14:paraId="1243FC39" w14:textId="374AE258" w:rsidR="002963E4" w:rsidRPr="00A73E8E" w:rsidRDefault="00A73E8E" w:rsidP="002963E4">
            <w:pPr>
              <w:rPr>
                <w:rFonts w:ascii="Calibri" w:hAnsi="Calibri" w:cs="Arial"/>
                <w:color w:val="002060"/>
                <w:sz w:val="22"/>
                <w:szCs w:val="22"/>
                <w:lang w:val="el-GR"/>
              </w:rPr>
            </w:pPr>
            <w:r>
              <w:rPr>
                <w:rFonts w:ascii="Calibri" w:hAnsi="Calibri" w:cs="Arial"/>
                <w:color w:val="002060"/>
                <w:sz w:val="22"/>
                <w:szCs w:val="22"/>
                <w:lang w:val="el-GR"/>
              </w:rPr>
              <w:t xml:space="preserve">2. Εξ αποστάσεως εξέταση σε πρακτικές ασκήσεις με τη χρήση της </w:t>
            </w:r>
            <w:r>
              <w:rPr>
                <w:rFonts w:ascii="Calibri" w:hAnsi="Calibri" w:cs="Arial"/>
                <w:color w:val="002060"/>
                <w:sz w:val="22"/>
                <w:szCs w:val="22"/>
              </w:rPr>
              <w:t>R</w:t>
            </w:r>
            <w:r w:rsidRPr="00A73E8E">
              <w:rPr>
                <w:rFonts w:ascii="Calibri" w:hAnsi="Calibri" w:cs="Arial"/>
                <w:color w:val="002060"/>
                <w:sz w:val="22"/>
                <w:szCs w:val="22"/>
                <w:lang w:val="el-GR"/>
              </w:rPr>
              <w:t>.</w:t>
            </w:r>
          </w:p>
          <w:p w14:paraId="552FD951" w14:textId="77777777" w:rsidR="000F4FD4" w:rsidRDefault="000F4FD4" w:rsidP="002963E4">
            <w:pPr>
              <w:rPr>
                <w:rFonts w:ascii="Calibri" w:hAnsi="Calibri" w:cs="Arial"/>
                <w:color w:val="002060"/>
                <w:lang w:val="el-GR"/>
              </w:rPr>
            </w:pPr>
          </w:p>
          <w:p w14:paraId="27B0E4A0" w14:textId="77777777" w:rsidR="000F4FD4" w:rsidRDefault="000F4FD4" w:rsidP="007673F3">
            <w:pPr>
              <w:rPr>
                <w:rFonts w:ascii="Calibri" w:hAnsi="Calibri" w:cs="Arial"/>
                <w:color w:val="002060"/>
                <w:lang w:val="el-GR"/>
              </w:rPr>
            </w:pPr>
          </w:p>
          <w:p w14:paraId="483F8CB1" w14:textId="77777777" w:rsidR="000F4FD4" w:rsidRDefault="000F4FD4" w:rsidP="007673F3">
            <w:pPr>
              <w:rPr>
                <w:rFonts w:ascii="Calibri" w:hAnsi="Calibri" w:cs="Arial"/>
                <w:color w:val="002060"/>
                <w:lang w:val="el-GR"/>
              </w:rPr>
            </w:pPr>
          </w:p>
          <w:p w14:paraId="49052F7A" w14:textId="77777777" w:rsidR="000F4FD4" w:rsidRPr="00705AAD" w:rsidRDefault="000F4FD4" w:rsidP="007673F3">
            <w:pPr>
              <w:rPr>
                <w:rFonts w:ascii="Calibri" w:hAnsi="Calibri" w:cs="Arial"/>
                <w:color w:val="002060"/>
                <w:lang w:val="el-GR"/>
              </w:rPr>
            </w:pPr>
          </w:p>
        </w:tc>
      </w:tr>
    </w:tbl>
    <w:p w14:paraId="4EB7719E"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60EF3405" w14:textId="77777777" w:rsidTr="007673F3">
        <w:tc>
          <w:tcPr>
            <w:tcW w:w="8472" w:type="dxa"/>
          </w:tcPr>
          <w:p w14:paraId="6E8E9609"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F1EB6BA" w14:textId="77777777" w:rsidR="000E17D2" w:rsidRDefault="000E17D2" w:rsidP="000E17D2">
            <w:pPr>
              <w:jc w:val="both"/>
              <w:rPr>
                <w:rFonts w:asciiTheme="minorHAnsi" w:hAnsiTheme="minorHAnsi" w:cstheme="minorHAnsi"/>
                <w:color w:val="002060"/>
                <w:sz w:val="22"/>
                <w:szCs w:val="22"/>
                <w:lang w:val="el-GR"/>
              </w:rPr>
            </w:pPr>
            <w:r w:rsidRPr="00C267DD">
              <w:rPr>
                <w:rFonts w:asciiTheme="minorHAnsi" w:hAnsiTheme="minorHAnsi" w:cstheme="minorHAnsi"/>
                <w:color w:val="002060"/>
                <w:sz w:val="22"/>
                <w:szCs w:val="22"/>
                <w:lang w:val="en-GB"/>
              </w:rPr>
              <w:sym w:font="Symbol" w:char="F0B7"/>
            </w:r>
            <w:r w:rsidRPr="00C267DD">
              <w:rPr>
                <w:rFonts w:asciiTheme="minorHAnsi" w:hAnsiTheme="minorHAnsi" w:cstheme="minorHAnsi"/>
                <w:color w:val="002060"/>
                <w:sz w:val="22"/>
                <w:szCs w:val="22"/>
                <w:lang w:val="el-GR"/>
              </w:rPr>
              <w:t xml:space="preserve"> </w:t>
            </w:r>
            <w:r>
              <w:rPr>
                <w:rFonts w:asciiTheme="minorHAnsi" w:eastAsia="Calibri" w:hAnsiTheme="minorHAnsi" w:cstheme="minorHAnsi"/>
                <w:color w:val="002060"/>
                <w:sz w:val="22"/>
                <w:szCs w:val="22"/>
                <w:lang w:val="el-GR"/>
              </w:rPr>
              <w:t>Ηλιόπουλος, Γ. Πανεπιστημιακές σημειώσεις.</w:t>
            </w:r>
          </w:p>
          <w:p w14:paraId="0854E74C" w14:textId="77777777" w:rsidR="000E17D2" w:rsidRPr="000E17D2" w:rsidRDefault="000E17D2" w:rsidP="000E17D2">
            <w:pPr>
              <w:jc w:val="both"/>
              <w:rPr>
                <w:rFonts w:asciiTheme="minorHAnsi" w:hAnsiTheme="minorHAnsi" w:cstheme="minorHAnsi"/>
                <w:color w:val="002060"/>
                <w:sz w:val="22"/>
                <w:szCs w:val="22"/>
                <w:lang w:val="el-GR"/>
              </w:rPr>
            </w:pPr>
            <w:r w:rsidRPr="00C267DD">
              <w:rPr>
                <w:rFonts w:asciiTheme="minorHAnsi" w:hAnsiTheme="minorHAnsi" w:cstheme="minorHAnsi"/>
                <w:color w:val="002060"/>
                <w:sz w:val="22"/>
                <w:szCs w:val="22"/>
                <w:lang w:val="en-GB"/>
              </w:rPr>
              <w:sym w:font="Symbol" w:char="F0B7"/>
            </w:r>
            <w:r w:rsidRPr="00C267DD">
              <w:rPr>
                <w:rFonts w:asciiTheme="minorHAnsi" w:hAnsiTheme="minorHAnsi" w:cstheme="minorHAnsi"/>
                <w:color w:val="002060"/>
                <w:sz w:val="22"/>
                <w:szCs w:val="22"/>
                <w:lang w:val="el-GR"/>
              </w:rPr>
              <w:t xml:space="preserve"> </w:t>
            </w:r>
            <w:r w:rsidRPr="00C267DD">
              <w:rPr>
                <w:rFonts w:asciiTheme="minorHAnsi" w:eastAsia="Calibri" w:hAnsiTheme="minorHAnsi" w:cstheme="minorHAnsi"/>
                <w:color w:val="002060"/>
                <w:sz w:val="22"/>
                <w:szCs w:val="22"/>
                <w:lang w:val="el-GR"/>
              </w:rPr>
              <w:t>Δαμιανού, Χ. και Κούτρας Μ. (2003) Εισαγωγή στη Στατιστική - Μέρος Ι. Εκδόσεις Συμμετρία.</w:t>
            </w:r>
          </w:p>
          <w:p w14:paraId="3C3A0D7A" w14:textId="77777777" w:rsidR="000E17D2" w:rsidRDefault="000E17D2" w:rsidP="000E17D2">
            <w:pPr>
              <w:jc w:val="both"/>
              <w:rPr>
                <w:rFonts w:asciiTheme="minorHAnsi" w:eastAsia="Calibri" w:hAnsiTheme="minorHAnsi" w:cstheme="minorHAnsi"/>
                <w:color w:val="002060"/>
                <w:sz w:val="22"/>
                <w:szCs w:val="22"/>
                <w:lang w:val="el-GR"/>
              </w:rPr>
            </w:pPr>
            <w:r w:rsidRPr="00C267DD">
              <w:rPr>
                <w:rFonts w:asciiTheme="minorHAnsi" w:hAnsiTheme="minorHAnsi" w:cstheme="minorHAnsi"/>
                <w:color w:val="002060"/>
                <w:sz w:val="22"/>
                <w:szCs w:val="22"/>
                <w:lang w:val="en-GB"/>
              </w:rPr>
              <w:sym w:font="Symbol" w:char="F0B7"/>
            </w:r>
            <w:r w:rsidRPr="00C267DD">
              <w:rPr>
                <w:rFonts w:asciiTheme="minorHAnsi" w:hAnsiTheme="minorHAnsi" w:cstheme="minorHAnsi"/>
                <w:color w:val="002060"/>
                <w:sz w:val="22"/>
                <w:szCs w:val="22"/>
                <w:lang w:val="el-GR"/>
              </w:rPr>
              <w:t xml:space="preserve"> </w:t>
            </w:r>
            <w:r w:rsidRPr="00C267DD">
              <w:rPr>
                <w:rFonts w:asciiTheme="minorHAnsi" w:eastAsia="Calibri" w:hAnsiTheme="minorHAnsi" w:cstheme="minorHAnsi"/>
                <w:color w:val="002060"/>
                <w:sz w:val="22"/>
                <w:szCs w:val="22"/>
                <w:lang w:val="el-GR"/>
              </w:rPr>
              <w:t>Παπαϊωάννου, Τ. και Φερεντίνος, Κ. (2000) Μαθηματική Στατιστική. Εκδόσεις Σταμούλη.</w:t>
            </w:r>
          </w:p>
          <w:p w14:paraId="1A23C402" w14:textId="77777777" w:rsidR="000E17D2" w:rsidRPr="00C267DD" w:rsidRDefault="000E17D2" w:rsidP="000E17D2">
            <w:pPr>
              <w:jc w:val="both"/>
              <w:rPr>
                <w:rFonts w:asciiTheme="minorHAnsi" w:eastAsia="Calibri" w:hAnsiTheme="minorHAnsi" w:cstheme="minorHAnsi"/>
                <w:color w:val="002060"/>
                <w:sz w:val="22"/>
                <w:szCs w:val="22"/>
                <w:lang w:val="el-GR"/>
              </w:rPr>
            </w:pPr>
            <w:r w:rsidRPr="00C267DD">
              <w:rPr>
                <w:rFonts w:asciiTheme="minorHAnsi" w:hAnsiTheme="minorHAnsi" w:cstheme="minorHAnsi"/>
                <w:color w:val="002060"/>
                <w:sz w:val="22"/>
                <w:szCs w:val="22"/>
                <w:lang w:val="en-GB"/>
              </w:rPr>
              <w:sym w:font="Symbol" w:char="F0B7"/>
            </w:r>
            <w:r w:rsidRPr="00C267DD">
              <w:rPr>
                <w:rFonts w:asciiTheme="minorHAnsi" w:hAnsiTheme="minorHAnsi" w:cstheme="minorHAnsi"/>
                <w:color w:val="002060"/>
                <w:sz w:val="22"/>
                <w:szCs w:val="22"/>
                <w:lang w:val="el-GR"/>
              </w:rPr>
              <w:t xml:space="preserve"> </w:t>
            </w:r>
            <w:r w:rsidRPr="00C267DD">
              <w:rPr>
                <w:rFonts w:asciiTheme="minorHAnsi" w:eastAsia="Calibri" w:hAnsiTheme="minorHAnsi" w:cstheme="minorHAnsi"/>
                <w:color w:val="002060"/>
                <w:sz w:val="22"/>
                <w:szCs w:val="22"/>
                <w:lang w:val="el-GR"/>
              </w:rPr>
              <w:t>Ρούσσας, Γ. (1992) Στατιστική Συμπερασματολογία, Τόμος ΙΙ. Πάτρα.</w:t>
            </w:r>
          </w:p>
          <w:p w14:paraId="69234D87" w14:textId="77777777" w:rsidR="002963E4" w:rsidRPr="00FD00EE" w:rsidRDefault="000E17D2" w:rsidP="000E17D2">
            <w:pPr>
              <w:spacing w:after="120"/>
              <w:jc w:val="both"/>
              <w:rPr>
                <w:rFonts w:cs="Arial"/>
                <w:i/>
                <w:sz w:val="16"/>
                <w:szCs w:val="16"/>
              </w:rPr>
            </w:pPr>
            <w:r w:rsidRPr="00C267DD">
              <w:rPr>
                <w:rFonts w:asciiTheme="minorHAnsi" w:hAnsiTheme="minorHAnsi" w:cstheme="minorHAnsi"/>
                <w:color w:val="002060"/>
                <w:sz w:val="22"/>
                <w:szCs w:val="22"/>
                <w:lang w:val="en-GB"/>
              </w:rPr>
              <w:sym w:font="Symbol" w:char="F0B7"/>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Casella</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G</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and</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Berger</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R</w:t>
            </w:r>
            <w:r w:rsidRPr="00FD00EE">
              <w:rPr>
                <w:rFonts w:asciiTheme="minorHAnsi" w:hAnsiTheme="minorHAnsi" w:cstheme="minorHAnsi"/>
                <w:color w:val="002060"/>
                <w:sz w:val="22"/>
                <w:szCs w:val="22"/>
              </w:rPr>
              <w:t>.</w:t>
            </w:r>
            <w:r w:rsidRPr="00C267DD">
              <w:rPr>
                <w:rFonts w:asciiTheme="minorHAnsi" w:hAnsiTheme="minorHAnsi" w:cstheme="minorHAnsi"/>
                <w:color w:val="002060"/>
                <w:sz w:val="22"/>
                <w:szCs w:val="22"/>
                <w:lang w:val="en-GB"/>
              </w:rPr>
              <w:t>L</w:t>
            </w:r>
            <w:r w:rsidRPr="00FD00EE">
              <w:rPr>
                <w:rFonts w:asciiTheme="minorHAnsi" w:hAnsiTheme="minorHAnsi" w:cstheme="minorHAnsi"/>
                <w:color w:val="002060"/>
                <w:sz w:val="22"/>
                <w:szCs w:val="22"/>
              </w:rPr>
              <w:t xml:space="preserve">. (2002) </w:t>
            </w:r>
            <w:r w:rsidRPr="00C267DD">
              <w:rPr>
                <w:rFonts w:asciiTheme="minorHAnsi" w:hAnsiTheme="minorHAnsi" w:cstheme="minorHAnsi"/>
                <w:color w:val="002060"/>
                <w:sz w:val="22"/>
                <w:szCs w:val="22"/>
                <w:lang w:val="en-GB"/>
              </w:rPr>
              <w:t>Statistical</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Inference</w:t>
            </w:r>
            <w:r w:rsidRPr="00FD00EE">
              <w:rPr>
                <w:rFonts w:asciiTheme="minorHAnsi" w:hAnsiTheme="minorHAnsi" w:cstheme="minorHAnsi"/>
                <w:color w:val="002060"/>
                <w:sz w:val="22"/>
                <w:szCs w:val="22"/>
              </w:rPr>
              <w:t>, 2</w:t>
            </w:r>
            <w:r w:rsidRPr="00C267DD">
              <w:rPr>
                <w:rFonts w:asciiTheme="minorHAnsi" w:hAnsiTheme="minorHAnsi" w:cstheme="minorHAnsi"/>
                <w:color w:val="002060"/>
                <w:sz w:val="22"/>
                <w:szCs w:val="22"/>
                <w:vertAlign w:val="superscript"/>
                <w:lang w:val="en-GB"/>
              </w:rPr>
              <w:t>nd</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edition</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Duxbury</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Advanced</w:t>
            </w:r>
            <w:r w:rsidRPr="00FD00EE">
              <w:rPr>
                <w:rFonts w:asciiTheme="minorHAnsi" w:hAnsiTheme="minorHAnsi" w:cstheme="minorHAnsi"/>
                <w:color w:val="002060"/>
                <w:sz w:val="22"/>
                <w:szCs w:val="22"/>
              </w:rPr>
              <w:t xml:space="preserve"> </w:t>
            </w:r>
            <w:r w:rsidRPr="00C267DD">
              <w:rPr>
                <w:rFonts w:asciiTheme="minorHAnsi" w:hAnsiTheme="minorHAnsi" w:cstheme="minorHAnsi"/>
                <w:color w:val="002060"/>
                <w:sz w:val="22"/>
                <w:szCs w:val="22"/>
                <w:lang w:val="en-GB"/>
              </w:rPr>
              <w:t>Series</w:t>
            </w:r>
          </w:p>
          <w:p w14:paraId="0A6214DB"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6FC6BCBE" w14:textId="77777777" w:rsidR="000F4FD4" w:rsidRPr="00705AAD" w:rsidRDefault="000F4FD4" w:rsidP="007673F3">
            <w:pPr>
              <w:jc w:val="both"/>
              <w:rPr>
                <w:rFonts w:ascii="Calibri" w:eastAsia="Calibri" w:hAnsi="Calibri" w:cs="Arial"/>
                <w:color w:val="002060"/>
                <w:sz w:val="20"/>
                <w:szCs w:val="20"/>
                <w:lang w:val="el-GR"/>
              </w:rPr>
            </w:pPr>
          </w:p>
          <w:p w14:paraId="3643C527" w14:textId="77777777" w:rsidR="000F4FD4" w:rsidRPr="004F4EDE" w:rsidRDefault="000F4FD4" w:rsidP="000E17D2">
            <w:pPr>
              <w:jc w:val="both"/>
              <w:rPr>
                <w:rFonts w:asciiTheme="minorHAnsi" w:hAnsiTheme="minorHAnsi" w:cstheme="minorHAnsi"/>
                <w:color w:val="000000" w:themeColor="text1"/>
                <w:sz w:val="22"/>
                <w:szCs w:val="22"/>
                <w:lang w:val="en-GB"/>
              </w:rPr>
            </w:pPr>
          </w:p>
        </w:tc>
      </w:tr>
    </w:tbl>
    <w:p w14:paraId="53AB8F43" w14:textId="77777777" w:rsidR="000F4FD4" w:rsidRPr="004F4EDE"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n-GB"/>
        </w:rPr>
      </w:pPr>
    </w:p>
    <w:bookmarkEnd w:id="0"/>
    <w:p w14:paraId="77A3E94F" w14:textId="77777777" w:rsidR="000F4FD4" w:rsidRPr="004F4EDE" w:rsidRDefault="000F4FD4" w:rsidP="000F4FD4">
      <w:pPr>
        <w:rPr>
          <w:rFonts w:ascii="Cambria" w:hAnsi="Cambria"/>
          <w:b/>
          <w:bCs/>
          <w:sz w:val="28"/>
          <w:lang w:val="en-GB"/>
        </w:rPr>
      </w:pPr>
    </w:p>
    <w:sectPr w:rsidR="000F4FD4" w:rsidRPr="004F4EDE"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FB519" w14:textId="77777777" w:rsidR="0068361E" w:rsidRDefault="0068361E">
      <w:r>
        <w:separator/>
      </w:r>
    </w:p>
  </w:endnote>
  <w:endnote w:type="continuationSeparator" w:id="0">
    <w:p w14:paraId="693F6571" w14:textId="77777777" w:rsidR="0068361E" w:rsidRDefault="0068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206B" w14:textId="77777777" w:rsidR="0068361E" w:rsidRDefault="0068361E">
      <w:r>
        <w:separator/>
      </w:r>
    </w:p>
  </w:footnote>
  <w:footnote w:type="continuationSeparator" w:id="0">
    <w:p w14:paraId="1C3FD461" w14:textId="77777777" w:rsidR="0068361E" w:rsidRDefault="0068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8700"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ADA80"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674"/>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1FF5"/>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7D2"/>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07FC6"/>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99D"/>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82E"/>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47D7F"/>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9DC"/>
    <w:rsid w:val="0068361E"/>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DC4"/>
    <w:rsid w:val="009C7F0C"/>
    <w:rsid w:val="009D0921"/>
    <w:rsid w:val="009D0CDA"/>
    <w:rsid w:val="009D29A0"/>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3E8E"/>
    <w:rsid w:val="00A74316"/>
    <w:rsid w:val="00A76745"/>
    <w:rsid w:val="00A76ED5"/>
    <w:rsid w:val="00A7749E"/>
    <w:rsid w:val="00A8097B"/>
    <w:rsid w:val="00A810B4"/>
    <w:rsid w:val="00A810DA"/>
    <w:rsid w:val="00A81739"/>
    <w:rsid w:val="00A8260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0204"/>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015"/>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1C32"/>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678E"/>
    <w:rsid w:val="00F47D2A"/>
    <w:rsid w:val="00F51881"/>
    <w:rsid w:val="00F52DC0"/>
    <w:rsid w:val="00F5357B"/>
    <w:rsid w:val="00F53732"/>
    <w:rsid w:val="00F563E5"/>
    <w:rsid w:val="00F56B3B"/>
    <w:rsid w:val="00F5718D"/>
    <w:rsid w:val="00F60916"/>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00E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078A4E"/>
  <w15:docId w15:val="{9F3BC018-B8FC-4480-97DD-32520624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961</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7</cp:revision>
  <cp:lastPrinted>2014-04-24T14:33:00Z</cp:lastPrinted>
  <dcterms:created xsi:type="dcterms:W3CDTF">2023-03-22T00:50:00Z</dcterms:created>
  <dcterms:modified xsi:type="dcterms:W3CDTF">2023-03-24T08:23:00Z</dcterms:modified>
</cp:coreProperties>
</file>