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ΠΕΡΙΓΡΑΜΜΑ ΜΑΘΗΜΑΤΟΣ</w:t>
      </w:r>
      <w:r w:rsidDel="00000000" w:rsidR="00000000" w:rsidRPr="00000000">
        <w:rPr>
          <w:rtl w:val="0"/>
        </w:rPr>
      </w:r>
    </w:p>
    <w:p w:rsidR="00000000" w:rsidDel="00000000" w:rsidP="00000000" w:rsidRDefault="00000000" w:rsidRPr="00000000" w14:paraId="00000002">
      <w:pPr>
        <w:widowControl w:val="0"/>
        <w:numPr>
          <w:ilvl w:val="0"/>
          <w:numId w:val="2"/>
        </w:numPr>
        <w:spacing w:after="200" w:before="120" w:line="276" w:lineRule="auto"/>
        <w:ind w:left="357" w:hanging="357"/>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ΓΕΝΙΚΑ</w:t>
      </w:r>
    </w:p>
    <w:tbl>
      <w:tblPr>
        <w:tblStyle w:val="Table1"/>
        <w:tblW w:w="84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5"/>
        <w:gridCol w:w="1135"/>
        <w:gridCol w:w="1297"/>
        <w:gridCol w:w="1208"/>
        <w:gridCol w:w="351"/>
        <w:gridCol w:w="1240"/>
        <w:tblGridChange w:id="0">
          <w:tblGrid>
            <w:gridCol w:w="3205"/>
            <w:gridCol w:w="1135"/>
            <w:gridCol w:w="1297"/>
            <w:gridCol w:w="1208"/>
            <w:gridCol w:w="351"/>
            <w:gridCol w:w="1240"/>
          </w:tblGrid>
        </w:tblGridChange>
      </w:tblGrid>
      <w:tr>
        <w:tc>
          <w:tcPr>
            <w:shd w:fill="ddd9c4" w:val="clear"/>
          </w:tcPr>
          <w:p w:rsidR="00000000" w:rsidDel="00000000" w:rsidP="00000000" w:rsidRDefault="00000000" w:rsidRPr="00000000" w14:paraId="00000003">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ΣΧΟΛΗ</w:t>
            </w:r>
          </w:p>
        </w:tc>
        <w:tc>
          <w:tcPr>
            <w:gridSpan w:val="5"/>
          </w:tcPr>
          <w:p w:rsidR="00000000" w:rsidDel="00000000" w:rsidP="00000000" w:rsidRDefault="00000000" w:rsidRPr="00000000" w14:paraId="00000004">
            <w:pP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ΧΡΗΜΑΤΟΟΙΚΟΝΟΜΙΚΗΣ ΚΑΙ ΤΡΑΠΕΖΙΚΗΣ</w:t>
            </w:r>
          </w:p>
        </w:tc>
      </w:tr>
      <w:tr>
        <w:tc>
          <w:tcPr>
            <w:shd w:fill="ddd9c4" w:val="clear"/>
          </w:tcPr>
          <w:p w:rsidR="00000000" w:rsidDel="00000000" w:rsidP="00000000" w:rsidRDefault="00000000" w:rsidRPr="00000000" w14:paraId="00000009">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ΤΜΗΜΑ</w:t>
            </w:r>
          </w:p>
        </w:tc>
        <w:tc>
          <w:tcPr>
            <w:gridSpan w:val="5"/>
          </w:tcPr>
          <w:p w:rsidR="00000000" w:rsidDel="00000000" w:rsidP="00000000" w:rsidRDefault="00000000" w:rsidRPr="00000000" w14:paraId="0000000A">
            <w:pP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ΤΡΑΠΕΖΙΚΗΣ ΚΑΙ ΧΡΗΜΑΤΟΟΙΚΟΝΟΜΙΚΗΣ ΔΙΟΙΚΗΤΙΚΗΣ </w:t>
            </w:r>
          </w:p>
        </w:tc>
      </w:tr>
      <w:tr>
        <w:tc>
          <w:tcPr>
            <w:shd w:fill="ddd9c4" w:val="clear"/>
          </w:tcPr>
          <w:p w:rsidR="00000000" w:rsidDel="00000000" w:rsidP="00000000" w:rsidRDefault="00000000" w:rsidRPr="00000000" w14:paraId="0000000F">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ΕΠΙΠΕΔΟ ΣΠΟΥΔΩΝ </w:t>
            </w:r>
          </w:p>
        </w:tc>
        <w:tc>
          <w:tcPr>
            <w:gridSpan w:val="5"/>
          </w:tcPr>
          <w:p w:rsidR="00000000" w:rsidDel="00000000" w:rsidP="00000000" w:rsidRDefault="00000000" w:rsidRPr="00000000" w14:paraId="00000010">
            <w:pP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Προπτυχιακό</w:t>
            </w:r>
          </w:p>
        </w:tc>
      </w:tr>
      <w:tr>
        <w:tc>
          <w:tcPr>
            <w:shd w:fill="ddd9c4" w:val="clear"/>
          </w:tcPr>
          <w:p w:rsidR="00000000" w:rsidDel="00000000" w:rsidP="00000000" w:rsidRDefault="00000000" w:rsidRPr="00000000" w14:paraId="00000015">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ΚΩΔΙΚΟΣ ΜΑΘΗΜΑΤΟΣ</w:t>
            </w:r>
          </w:p>
        </w:tc>
        <w:tc>
          <w:tcPr/>
          <w:p w:rsidR="00000000" w:rsidDel="00000000" w:rsidP="00000000" w:rsidRDefault="00000000" w:rsidRPr="00000000" w14:paraId="00000016">
            <w:pPr>
              <w:rPr>
                <w:rFonts w:ascii="Calibri" w:cs="Calibri" w:eastAsia="Calibri" w:hAnsi="Calibri"/>
                <w:b w:val="1"/>
                <w:sz w:val="20"/>
                <w:szCs w:val="20"/>
              </w:rPr>
            </w:pPr>
            <w:r w:rsidDel="00000000" w:rsidR="00000000" w:rsidRPr="00000000">
              <w:rPr>
                <w:rFonts w:ascii="Calibri" w:cs="Calibri" w:eastAsia="Calibri" w:hAnsi="Calibri"/>
                <w:b w:val="1"/>
                <w:color w:val="002060"/>
                <w:sz w:val="22"/>
                <w:szCs w:val="22"/>
                <w:rtl w:val="0"/>
              </w:rPr>
              <w:t xml:space="preserve">ΣΑΣΤΑΧ-17</w:t>
            </w:r>
            <w:r w:rsidDel="00000000" w:rsidR="00000000" w:rsidRPr="00000000">
              <w:rPr>
                <w:rtl w:val="0"/>
              </w:rPr>
            </w:r>
          </w:p>
        </w:tc>
        <w:tc>
          <w:tcPr>
            <w:gridSpan w:val="2"/>
            <w:shd w:fill="ddd9c4" w:val="clear"/>
          </w:tcPr>
          <w:p w:rsidR="00000000" w:rsidDel="00000000" w:rsidP="00000000" w:rsidRDefault="00000000" w:rsidRPr="00000000" w14:paraId="00000017">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ΕΞΑΜΗΝΟ ΣΠΟΥΔΩΝ</w:t>
            </w:r>
          </w:p>
        </w:tc>
        <w:tc>
          <w:tcPr>
            <w:gridSpan w:val="2"/>
          </w:tcPr>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w:t>
            </w:r>
            <w:r w:rsidDel="00000000" w:rsidR="00000000" w:rsidRPr="00000000">
              <w:rPr>
                <w:rFonts w:ascii="Calibri" w:cs="Calibri" w:eastAsia="Calibri" w:hAnsi="Calibri"/>
                <w:b w:val="1"/>
                <w:sz w:val="20"/>
                <w:szCs w:val="20"/>
                <w:vertAlign w:val="superscript"/>
                <w:rtl w:val="0"/>
              </w:rPr>
              <w:t xml:space="preserve">ο</w:t>
            </w:r>
            <w:r w:rsidDel="00000000" w:rsidR="00000000" w:rsidRPr="00000000">
              <w:rPr>
                <w:rtl w:val="0"/>
              </w:rPr>
            </w:r>
          </w:p>
        </w:tc>
      </w:tr>
      <w:tr>
        <w:trPr>
          <w:trHeight w:val="375" w:hRule="atLeast"/>
        </w:trPr>
        <w:tc>
          <w:tcPr>
            <w:shd w:fill="ddd9c4" w:val="clear"/>
            <w:vAlign w:val="center"/>
          </w:tcPr>
          <w:p w:rsidR="00000000" w:rsidDel="00000000" w:rsidP="00000000" w:rsidRDefault="00000000" w:rsidRPr="00000000" w14:paraId="0000001B">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ΤΙΤΛΟΣ ΜΑΘΗΜΑΤΟΣ</w:t>
            </w:r>
          </w:p>
        </w:tc>
        <w:tc>
          <w:tcPr>
            <w:gridSpan w:val="5"/>
            <w:vAlign w:val="center"/>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Στοχαστική Χρηματοοικονομική</w:t>
            </w:r>
          </w:p>
        </w:tc>
      </w:tr>
      <w:tr>
        <w:trPr>
          <w:trHeight w:val="196" w:hRule="atLeast"/>
        </w:trPr>
        <w:tc>
          <w:tcPr>
            <w:gridSpan w:val="3"/>
            <w:shd w:fill="ddd9c4" w:val="clear"/>
            <w:vAlign w:val="center"/>
          </w:tcPr>
          <w:p w:rsidR="00000000" w:rsidDel="00000000" w:rsidP="00000000" w:rsidRDefault="00000000" w:rsidRPr="00000000" w14:paraId="0000002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ΑΥΤΟΤΕΛΕΙΣ ΔΙΔΑΚΤΙΚΕΣ ΔΡΑΣΤΗΡΙΟΤΗΤΕΣ </w:t>
              <w:br w:type="textWrapping"/>
            </w:r>
            <w:r w:rsidDel="00000000" w:rsidR="00000000" w:rsidRPr="00000000">
              <w:rPr>
                <w:rFonts w:ascii="Calibri" w:cs="Calibri" w:eastAsia="Calibri" w:hAnsi="Calibri"/>
                <w:i w:val="1"/>
                <w:sz w:val="18"/>
                <w:szCs w:val="18"/>
                <w:rtl w:val="0"/>
              </w:rPr>
              <w:t xml:space="preserve">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Del="00000000" w:rsidR="00000000" w:rsidRPr="00000000">
              <w:rPr>
                <w:rtl w:val="0"/>
              </w:rPr>
            </w:r>
          </w:p>
        </w:tc>
        <w:tc>
          <w:tcPr>
            <w:gridSpan w:val="2"/>
            <w:shd w:fill="ddd9c4" w:val="clear"/>
            <w:vAlign w:val="center"/>
          </w:tcPr>
          <w:p w:rsidR="00000000" w:rsidDel="00000000" w:rsidP="00000000" w:rsidRDefault="00000000" w:rsidRPr="00000000" w14:paraId="0000002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ΕΒΔΟΜΑΔΙΑΙΕΣ</w:t>
              <w:br w:type="textWrapping"/>
              <w:t xml:space="preserve">ΩΡΕΣ Δ</w:t>
            </w:r>
            <w:r w:rsidDel="00000000" w:rsidR="00000000" w:rsidRPr="00000000">
              <w:rPr>
                <w:rFonts w:ascii="Calibri" w:cs="Calibri" w:eastAsia="Calibri" w:hAnsi="Calibri"/>
                <w:b w:val="1"/>
                <w:sz w:val="20"/>
                <w:szCs w:val="20"/>
                <w:shd w:fill="ddd9c3" w:val="clear"/>
                <w:rtl w:val="0"/>
              </w:rPr>
              <w:t xml:space="preserve">ΙΔ</w:t>
            </w:r>
            <w:r w:rsidDel="00000000" w:rsidR="00000000" w:rsidRPr="00000000">
              <w:rPr>
                <w:rFonts w:ascii="Calibri" w:cs="Calibri" w:eastAsia="Calibri" w:hAnsi="Calibri"/>
                <w:b w:val="1"/>
                <w:sz w:val="20"/>
                <w:szCs w:val="20"/>
                <w:rtl w:val="0"/>
              </w:rPr>
              <w:t xml:space="preserve">ΑΣΚΑΛΙΑΣ</w:t>
            </w:r>
          </w:p>
        </w:tc>
        <w:tc>
          <w:tcPr>
            <w:shd w:fill="ddd9c4" w:val="clear"/>
            <w:vAlign w:val="center"/>
          </w:tcPr>
          <w:p w:rsidR="00000000" w:rsidDel="00000000" w:rsidP="00000000" w:rsidRDefault="00000000" w:rsidRPr="00000000" w14:paraId="0000002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ΠΙΣΤΩΤΙΚΕΣ ΜΟΝΑΔΕΣ</w:t>
            </w:r>
          </w:p>
        </w:tc>
      </w:tr>
      <w:tr>
        <w:trPr>
          <w:trHeight w:val="194" w:hRule="atLeast"/>
        </w:trPr>
        <w:tc>
          <w:tcPr>
            <w:gridSpan w:val="3"/>
          </w:tcPr>
          <w:p w:rsidR="00000000" w:rsidDel="00000000" w:rsidP="00000000" w:rsidRDefault="00000000" w:rsidRPr="00000000" w14:paraId="00000027">
            <w:pPr>
              <w:jc w:val="right"/>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Διαλέξεις και ασκήσεις πράξης</w:t>
            </w:r>
          </w:p>
        </w:tc>
        <w:tc>
          <w:tcPr>
            <w:gridSpan w:val="2"/>
          </w:tcPr>
          <w:p w:rsidR="00000000" w:rsidDel="00000000" w:rsidP="00000000" w:rsidRDefault="00000000" w:rsidRPr="00000000" w14:paraId="0000002A">
            <w:pPr>
              <w:jc w:val="cente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4</w:t>
            </w:r>
          </w:p>
        </w:tc>
        <w:tc>
          <w:tcPr/>
          <w:p w:rsidR="00000000" w:rsidDel="00000000" w:rsidP="00000000" w:rsidRDefault="00000000" w:rsidRPr="00000000" w14:paraId="0000002C">
            <w:pPr>
              <w:jc w:val="cente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6</w:t>
            </w:r>
          </w:p>
        </w:tc>
      </w:tr>
      <w:tr>
        <w:trPr>
          <w:trHeight w:val="194" w:hRule="atLeast"/>
        </w:trPr>
        <w:tc>
          <w:tcPr>
            <w:gridSpan w:val="3"/>
          </w:tcPr>
          <w:p w:rsidR="00000000" w:rsidDel="00000000" w:rsidP="00000000" w:rsidRDefault="00000000" w:rsidRPr="00000000" w14:paraId="0000002D">
            <w:pPr>
              <w:jc w:val="right"/>
              <w:rPr>
                <w:rFonts w:ascii="Calibri" w:cs="Calibri" w:eastAsia="Calibri" w:hAnsi="Calibri"/>
                <w:b w:val="1"/>
                <w:color w:val="002060"/>
                <w:sz w:val="20"/>
                <w:szCs w:val="20"/>
              </w:rPr>
            </w:pPr>
            <w:r w:rsidDel="00000000" w:rsidR="00000000" w:rsidRPr="00000000">
              <w:rPr>
                <w:rtl w:val="0"/>
              </w:rPr>
            </w:r>
          </w:p>
        </w:tc>
        <w:tc>
          <w:tcPr>
            <w:gridSpan w:val="2"/>
          </w:tcPr>
          <w:p w:rsidR="00000000" w:rsidDel="00000000" w:rsidP="00000000" w:rsidRDefault="00000000" w:rsidRPr="00000000" w14:paraId="00000030">
            <w:pPr>
              <w:jc w:val="right"/>
              <w:rPr>
                <w:rFonts w:ascii="Calibri" w:cs="Calibri" w:eastAsia="Calibri" w:hAnsi="Calibri"/>
                <w:color w:val="002060"/>
                <w:sz w:val="20"/>
                <w:szCs w:val="20"/>
              </w:rPr>
            </w:pPr>
            <w:r w:rsidDel="00000000" w:rsidR="00000000" w:rsidRPr="00000000">
              <w:rPr>
                <w:rtl w:val="0"/>
              </w:rPr>
            </w:r>
          </w:p>
        </w:tc>
        <w:tc>
          <w:tcPr/>
          <w:p w:rsidR="00000000" w:rsidDel="00000000" w:rsidP="00000000" w:rsidRDefault="00000000" w:rsidRPr="00000000" w14:paraId="00000032">
            <w:pPr>
              <w:rPr>
                <w:rFonts w:ascii="Calibri" w:cs="Calibri" w:eastAsia="Calibri" w:hAnsi="Calibri"/>
                <w:color w:val="002060"/>
                <w:sz w:val="20"/>
                <w:szCs w:val="20"/>
              </w:rPr>
            </w:pPr>
            <w:r w:rsidDel="00000000" w:rsidR="00000000" w:rsidRPr="00000000">
              <w:rPr>
                <w:rtl w:val="0"/>
              </w:rPr>
            </w:r>
          </w:p>
        </w:tc>
      </w:tr>
      <w:tr>
        <w:trPr>
          <w:trHeight w:val="194" w:hRule="atLeast"/>
        </w:trPr>
        <w:tc>
          <w:tcPr>
            <w:gridSpan w:val="3"/>
          </w:tcPr>
          <w:p w:rsidR="00000000" w:rsidDel="00000000" w:rsidP="00000000" w:rsidRDefault="00000000" w:rsidRPr="00000000" w14:paraId="00000033">
            <w:pPr>
              <w:rPr>
                <w:rFonts w:ascii="Calibri" w:cs="Calibri" w:eastAsia="Calibri" w:hAnsi="Calibri"/>
                <w:b w:val="1"/>
                <w:color w:val="002060"/>
                <w:sz w:val="20"/>
                <w:szCs w:val="20"/>
              </w:rPr>
            </w:pPr>
            <w:r w:rsidDel="00000000" w:rsidR="00000000" w:rsidRPr="00000000">
              <w:rPr>
                <w:rtl w:val="0"/>
              </w:rPr>
            </w:r>
          </w:p>
        </w:tc>
        <w:tc>
          <w:tcPr>
            <w:gridSpan w:val="2"/>
          </w:tcPr>
          <w:p w:rsidR="00000000" w:rsidDel="00000000" w:rsidP="00000000" w:rsidRDefault="00000000" w:rsidRPr="00000000" w14:paraId="00000036">
            <w:pPr>
              <w:jc w:val="right"/>
              <w:rPr>
                <w:rFonts w:ascii="Calibri" w:cs="Calibri" w:eastAsia="Calibri" w:hAnsi="Calibri"/>
                <w:color w:val="002060"/>
                <w:sz w:val="20"/>
                <w:szCs w:val="20"/>
              </w:rPr>
            </w:pPr>
            <w:r w:rsidDel="00000000" w:rsidR="00000000" w:rsidRPr="00000000">
              <w:rPr>
                <w:rtl w:val="0"/>
              </w:rPr>
            </w:r>
          </w:p>
        </w:tc>
        <w:tc>
          <w:tcPr/>
          <w:p w:rsidR="00000000" w:rsidDel="00000000" w:rsidP="00000000" w:rsidRDefault="00000000" w:rsidRPr="00000000" w14:paraId="00000038">
            <w:pPr>
              <w:rPr>
                <w:rFonts w:ascii="Calibri" w:cs="Calibri" w:eastAsia="Calibri" w:hAnsi="Calibri"/>
                <w:color w:val="002060"/>
                <w:sz w:val="20"/>
                <w:szCs w:val="20"/>
              </w:rPr>
            </w:pPr>
            <w:r w:rsidDel="00000000" w:rsidR="00000000" w:rsidRPr="00000000">
              <w:rPr>
                <w:rtl w:val="0"/>
              </w:rPr>
            </w:r>
          </w:p>
        </w:tc>
      </w:tr>
      <w:tr>
        <w:trPr>
          <w:trHeight w:val="194" w:hRule="atLeast"/>
        </w:trPr>
        <w:tc>
          <w:tcPr>
            <w:gridSpan w:val="3"/>
            <w:shd w:fill="ddd9c4" w:val="clear"/>
          </w:tcPr>
          <w:p w:rsidR="00000000" w:rsidDel="00000000" w:rsidP="00000000" w:rsidRDefault="00000000" w:rsidRPr="00000000" w14:paraId="00000039">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Προσθέστε σειρές αν χρειαστεί. Η οργάνωση διδασκαλίας και οι διδακτικές μέθοδοι που χρησιμοποιούνται περιγράφονται αναλυτικά στο (δ).</w:t>
            </w:r>
          </w:p>
        </w:tc>
        <w:tc>
          <w:tcPr>
            <w:gridSpan w:val="2"/>
          </w:tcPr>
          <w:p w:rsidR="00000000" w:rsidDel="00000000" w:rsidP="00000000" w:rsidRDefault="00000000" w:rsidRPr="00000000" w14:paraId="0000003C">
            <w:pPr>
              <w:jc w:val="right"/>
              <w:rPr>
                <w:rFonts w:ascii="Calibri" w:cs="Calibri" w:eastAsia="Calibri" w:hAnsi="Calibri"/>
                <w:color w:val="002060"/>
                <w:sz w:val="20"/>
                <w:szCs w:val="20"/>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color w:val="002060"/>
                <w:sz w:val="20"/>
                <w:szCs w:val="20"/>
              </w:rPr>
            </w:pPr>
            <w:r w:rsidDel="00000000" w:rsidR="00000000" w:rsidRPr="00000000">
              <w:rPr>
                <w:rtl w:val="0"/>
              </w:rPr>
            </w:r>
          </w:p>
        </w:tc>
      </w:tr>
      <w:tr>
        <w:trPr>
          <w:trHeight w:val="599" w:hRule="atLeast"/>
        </w:trPr>
        <w:tc>
          <w:tcPr>
            <w:shd w:fill="ddd9c4" w:val="clear"/>
          </w:tcPr>
          <w:p w:rsidR="00000000" w:rsidDel="00000000" w:rsidP="00000000" w:rsidRDefault="00000000" w:rsidRPr="00000000" w14:paraId="0000003F">
            <w:pPr>
              <w:jc w:val="right"/>
              <w:rPr>
                <w:rFonts w:ascii="Calibri" w:cs="Calibri" w:eastAsia="Calibri" w:hAnsi="Calibri"/>
                <w:i w:val="1"/>
                <w:sz w:val="16"/>
                <w:szCs w:val="16"/>
              </w:rPr>
            </w:pPr>
            <w:r w:rsidDel="00000000" w:rsidR="00000000" w:rsidRPr="00000000">
              <w:rPr>
                <w:rFonts w:ascii="Calibri" w:cs="Calibri" w:eastAsia="Calibri" w:hAnsi="Calibri"/>
                <w:b w:val="1"/>
                <w:sz w:val="20"/>
                <w:szCs w:val="20"/>
                <w:rtl w:val="0"/>
              </w:rPr>
              <w:t xml:space="preserve">ΤΥΠΟΣ ΜΑΘΗΜΑΤΟΣ</w:t>
            </w:r>
            <w:r w:rsidDel="00000000" w:rsidR="00000000" w:rsidRPr="00000000">
              <w:rPr>
                <w:rFonts w:ascii="Calibri" w:cs="Calibri" w:eastAsia="Calibri" w:hAnsi="Calibri"/>
                <w:i w:val="1"/>
                <w:sz w:val="16"/>
                <w:szCs w:val="16"/>
                <w:rtl w:val="0"/>
              </w:rPr>
              <w:t xml:space="preserve"> </w:t>
            </w:r>
          </w:p>
          <w:p w:rsidR="00000000" w:rsidDel="00000000" w:rsidP="00000000" w:rsidRDefault="00000000" w:rsidRPr="00000000" w14:paraId="00000040">
            <w:pPr>
              <w:jc w:val="righ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γενικού υποβάθρου, </w:t>
              <w:br w:type="textWrapping"/>
              <w:t xml:space="preserve">ειδικού υποβάθρου, ειδίκευσης </w:t>
            </w:r>
          </w:p>
          <w:p w:rsidR="00000000" w:rsidDel="00000000" w:rsidP="00000000" w:rsidRDefault="00000000" w:rsidRPr="00000000" w14:paraId="00000041">
            <w:pPr>
              <w:jc w:val="right"/>
              <w:rPr>
                <w:rFonts w:ascii="Calibri" w:cs="Calibri" w:eastAsia="Calibri" w:hAnsi="Calibri"/>
                <w:b w:val="1"/>
                <w:sz w:val="20"/>
                <w:szCs w:val="20"/>
              </w:rPr>
            </w:pPr>
            <w:r w:rsidDel="00000000" w:rsidR="00000000" w:rsidRPr="00000000">
              <w:rPr>
                <w:rFonts w:ascii="Calibri" w:cs="Calibri" w:eastAsia="Calibri" w:hAnsi="Calibri"/>
                <w:i w:val="1"/>
                <w:sz w:val="16"/>
                <w:szCs w:val="16"/>
                <w:rtl w:val="0"/>
              </w:rPr>
              <w:t xml:space="preserve">γενικών γνώσεων, ανάπτυξης δεξιοτήτων</w:t>
            </w:r>
            <w:r w:rsidDel="00000000" w:rsidR="00000000" w:rsidRPr="00000000">
              <w:rPr>
                <w:rtl w:val="0"/>
              </w:rPr>
            </w:r>
          </w:p>
        </w:tc>
        <w:tc>
          <w:tcPr>
            <w:gridSpan w:val="5"/>
          </w:tcPr>
          <w:p w:rsidR="00000000" w:rsidDel="00000000" w:rsidP="00000000" w:rsidRDefault="00000000" w:rsidRPr="00000000" w14:paraId="00000042">
            <w:pP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Ειδικού υπόβαθρου (μάθημα επιλογής)</w:t>
            </w:r>
          </w:p>
        </w:tc>
      </w:tr>
      <w:tr>
        <w:tc>
          <w:tcPr>
            <w:shd w:fill="ddd9c4" w:val="clear"/>
          </w:tcPr>
          <w:p w:rsidR="00000000" w:rsidDel="00000000" w:rsidP="00000000" w:rsidRDefault="00000000" w:rsidRPr="00000000" w14:paraId="00000047">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ΠΡΟΑΠΑΙΤΟΥΜΕΝΑ ΜΑΘΗΜΑΤΑ:</w:t>
            </w:r>
          </w:p>
          <w:p w:rsidR="00000000" w:rsidDel="00000000" w:rsidP="00000000" w:rsidRDefault="00000000" w:rsidRPr="00000000" w14:paraId="00000048">
            <w:pPr>
              <w:jc w:val="right"/>
              <w:rPr>
                <w:rFonts w:ascii="Calibri" w:cs="Calibri" w:eastAsia="Calibri" w:hAnsi="Calibri"/>
                <w:b w:val="1"/>
                <w:sz w:val="20"/>
                <w:szCs w:val="20"/>
              </w:rPr>
            </w:pPr>
            <w:r w:rsidDel="00000000" w:rsidR="00000000" w:rsidRPr="00000000">
              <w:rPr>
                <w:rtl w:val="0"/>
              </w:rPr>
            </w:r>
          </w:p>
        </w:tc>
        <w:tc>
          <w:tcPr>
            <w:gridSpan w:val="5"/>
          </w:tcPr>
          <w:p w:rsidR="00000000" w:rsidDel="00000000" w:rsidP="00000000" w:rsidRDefault="00000000" w:rsidRPr="00000000" w14:paraId="00000049">
            <w:pP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ΟΧΙ</w:t>
            </w:r>
          </w:p>
        </w:tc>
      </w:tr>
      <w:tr>
        <w:tc>
          <w:tcPr>
            <w:shd w:fill="ddd9c4" w:val="clear"/>
          </w:tcPr>
          <w:p w:rsidR="00000000" w:rsidDel="00000000" w:rsidP="00000000" w:rsidRDefault="00000000" w:rsidRPr="00000000" w14:paraId="0000004E">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ΓΛΩΣΣΑ ΔΙΔΑΣΚΑΛΙΑΣ και ΕΞΕΤΑΣΕΩΝ:</w:t>
            </w:r>
          </w:p>
        </w:tc>
        <w:tc>
          <w:tcPr>
            <w:gridSpan w:val="5"/>
          </w:tcPr>
          <w:p w:rsidR="00000000" w:rsidDel="00000000" w:rsidP="00000000" w:rsidRDefault="00000000" w:rsidRPr="00000000" w14:paraId="0000004F">
            <w:pP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Ελληνική, προτείνονται συγγράμματα στα αγγλικά. </w:t>
            </w:r>
          </w:p>
        </w:tc>
      </w:tr>
      <w:tr>
        <w:tc>
          <w:tcPr>
            <w:shd w:fill="ddd9c4" w:val="clear"/>
          </w:tcPr>
          <w:p w:rsidR="00000000" w:rsidDel="00000000" w:rsidP="00000000" w:rsidRDefault="00000000" w:rsidRPr="00000000" w14:paraId="00000054">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ΤΟ ΜΑΘΗΜΑ ΠΡΟΣΦΕΡΕΤΑΙ ΣΕ ΦΟΙΤΗΤΕΣ ERASMUS </w:t>
            </w:r>
          </w:p>
        </w:tc>
        <w:tc>
          <w:tcPr>
            <w:gridSpan w:val="5"/>
          </w:tcPr>
          <w:p w:rsidR="00000000" w:rsidDel="00000000" w:rsidP="00000000" w:rsidRDefault="00000000" w:rsidRPr="00000000" w14:paraId="00000055">
            <w:pP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ΝΑΙ (στην Αγγλική)</w:t>
            </w:r>
          </w:p>
        </w:tc>
      </w:tr>
      <w:tr>
        <w:tc>
          <w:tcPr>
            <w:shd w:fill="ddd9c4" w:val="clear"/>
          </w:tcPr>
          <w:p w:rsidR="00000000" w:rsidDel="00000000" w:rsidP="00000000" w:rsidRDefault="00000000" w:rsidRPr="00000000" w14:paraId="0000005A">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ΗΛΕΚΤΡΟΝΙΚΗ ΣΕΛΙΔΑ ΜΑΘΗΜΑΤΟΣ (URL)</w:t>
            </w:r>
          </w:p>
        </w:tc>
        <w:tc>
          <w:tcPr>
            <w:gridSpan w:val="5"/>
          </w:tcPr>
          <w:p w:rsidR="00000000" w:rsidDel="00000000" w:rsidP="00000000" w:rsidRDefault="00000000" w:rsidRPr="00000000" w14:paraId="0000005B">
            <w:pPr>
              <w:spacing w:after="200" w:line="276" w:lineRule="auto"/>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http://web.xrh.unipi.gr/faculty/anthropelos/teach.html</w:t>
            </w:r>
          </w:p>
        </w:tc>
      </w:tr>
    </w:tbl>
    <w:p w:rsidR="00000000" w:rsidDel="00000000" w:rsidP="00000000" w:rsidRDefault="00000000" w:rsidRPr="00000000" w14:paraId="00000060">
      <w:pPr>
        <w:widowControl w:val="0"/>
        <w:numPr>
          <w:ilvl w:val="0"/>
          <w:numId w:val="2"/>
        </w:numPr>
        <w:spacing w:after="200" w:before="120" w:line="276" w:lineRule="auto"/>
        <w:ind w:left="357" w:hanging="357"/>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ΜΑΘΗΣΙΑΚΑ ΑΠΟΤΕΛΕΣΜΑΤΑ</w:t>
      </w:r>
    </w:p>
    <w:tbl>
      <w:tblPr>
        <w:tblStyle w:val="Table2"/>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4"/>
        <w:gridCol w:w="4508"/>
        <w:tblGridChange w:id="0">
          <w:tblGrid>
            <w:gridCol w:w="3964"/>
            <w:gridCol w:w="4508"/>
          </w:tblGrid>
        </w:tblGridChange>
      </w:tblGrid>
      <w:tr>
        <w:tc>
          <w:tcPr>
            <w:gridSpan w:val="2"/>
            <w:tcBorders>
              <w:bottom w:color="000000" w:space="0" w:sz="0" w:val="nil"/>
            </w:tcBorders>
            <w:shd w:fill="ddd9c4" w:val="clear"/>
          </w:tcPr>
          <w:p w:rsidR="00000000" w:rsidDel="00000000" w:rsidP="00000000" w:rsidRDefault="00000000" w:rsidRPr="00000000" w14:paraId="00000061">
            <w:pPr>
              <w:rPr>
                <w:rFonts w:ascii="Calibri" w:cs="Calibri" w:eastAsia="Calibri" w:hAnsi="Calibri"/>
                <w:i w:val="1"/>
                <w:sz w:val="16"/>
                <w:szCs w:val="16"/>
              </w:rPr>
            </w:pPr>
            <w:r w:rsidDel="00000000" w:rsidR="00000000" w:rsidRPr="00000000">
              <w:rPr>
                <w:rFonts w:ascii="Calibri" w:cs="Calibri" w:eastAsia="Calibri" w:hAnsi="Calibri"/>
                <w:b w:val="1"/>
                <w:sz w:val="20"/>
                <w:szCs w:val="20"/>
                <w:rtl w:val="0"/>
              </w:rPr>
              <w:t xml:space="preserve">Μαθησιακά Αποτελέσματα</w:t>
            </w:r>
            <w:r w:rsidDel="00000000" w:rsidR="00000000" w:rsidRPr="00000000">
              <w:rPr>
                <w:rtl w:val="0"/>
              </w:rPr>
            </w:r>
          </w:p>
        </w:tc>
      </w:tr>
      <w:tr>
        <w:tc>
          <w:tcPr>
            <w:gridSpan w:val="2"/>
            <w:tcBorders>
              <w:top w:color="000000" w:space="0" w:sz="0" w:val="nil"/>
            </w:tcBorders>
            <w:shd w:fill="ddd9c4" w:val="clear"/>
          </w:tcPr>
          <w:p w:rsidR="00000000" w:rsidDel="00000000" w:rsidP="00000000" w:rsidRDefault="00000000" w:rsidRPr="00000000" w14:paraId="00000063">
            <w:pPr>
              <w:widowControl w:val="0"/>
              <w:spacing w:after="60" w:lineRule="auto"/>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00000" w:rsidDel="00000000" w:rsidP="00000000" w:rsidRDefault="00000000" w:rsidRPr="00000000" w14:paraId="00000064">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Συμβουλευτείτε το Παράρτημα Α </w:t>
            </w:r>
          </w:p>
          <w:p w:rsidR="00000000" w:rsidDel="00000000" w:rsidP="00000000" w:rsidRDefault="00000000" w:rsidRPr="00000000" w14:paraId="00000065">
            <w:pPr>
              <w:widowControl w:val="0"/>
              <w:numPr>
                <w:ilvl w:val="0"/>
                <w:numId w:val="3"/>
              </w:numPr>
              <w:spacing w:after="0" w:line="276" w:lineRule="auto"/>
              <w:ind w:left="313" w:hanging="219"/>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00000" w:rsidDel="00000000" w:rsidP="00000000" w:rsidRDefault="00000000" w:rsidRPr="00000000" w14:paraId="00000066">
            <w:pPr>
              <w:widowControl w:val="0"/>
              <w:numPr>
                <w:ilvl w:val="0"/>
                <w:numId w:val="3"/>
              </w:numPr>
              <w:spacing w:after="0" w:line="276" w:lineRule="auto"/>
              <w:ind w:left="313" w:hanging="219"/>
              <w:rPr>
                <w:i w:val="1"/>
                <w:sz w:val="16"/>
                <w:szCs w:val="16"/>
              </w:rPr>
            </w:pPr>
            <w:r w:rsidDel="00000000" w:rsidR="00000000" w:rsidRPr="00000000">
              <w:rPr>
                <w:rFonts w:ascii="Calibri" w:cs="Calibri" w:eastAsia="Calibri" w:hAnsi="Calibri"/>
                <w:i w:val="1"/>
                <w:sz w:val="16"/>
                <w:szCs w:val="16"/>
                <w:rtl w:val="0"/>
              </w:rPr>
              <w:t xml:space="preserve">Περιγραφικοί Δείκτες Επιπέδων 6, 7 &amp; 8 του Ευρωπαϊκού Πλαισίου Προσόντων Διά Βίου Μάθησης και το Παράρτημα Β</w:t>
            </w:r>
            <w:r w:rsidDel="00000000" w:rsidR="00000000" w:rsidRPr="00000000">
              <w:rPr>
                <w:rtl w:val="0"/>
              </w:rPr>
            </w:r>
          </w:p>
          <w:p w:rsidR="00000000" w:rsidDel="00000000" w:rsidP="00000000" w:rsidRDefault="00000000" w:rsidRPr="00000000" w14:paraId="00000067">
            <w:pPr>
              <w:widowControl w:val="0"/>
              <w:numPr>
                <w:ilvl w:val="0"/>
                <w:numId w:val="3"/>
              </w:numPr>
              <w:spacing w:after="200" w:line="276" w:lineRule="auto"/>
              <w:ind w:left="313" w:hanging="219"/>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Περιληπτικός Οδηγός συγγραφής Μαθησιακών Αποτελεσμάτων</w:t>
            </w:r>
          </w:p>
        </w:tc>
      </w:tr>
      <w:tr>
        <w:tc>
          <w:tcPr>
            <w:gridSpan w:val="2"/>
          </w:tcPr>
          <w:p w:rsidR="00000000" w:rsidDel="00000000" w:rsidP="00000000" w:rsidRDefault="00000000" w:rsidRPr="00000000" w14:paraId="00000069">
            <w:pPr>
              <w:widowControl w:val="0"/>
              <w:rPr>
                <w:rFonts w:ascii="Calibri" w:cs="Calibri" w:eastAsia="Calibri" w:hAnsi="Calibri"/>
                <w:color w:val="002060"/>
              </w:rPr>
            </w:pPr>
            <w:r w:rsidDel="00000000" w:rsidR="00000000" w:rsidRPr="00000000">
              <w:rPr>
                <w:rFonts w:ascii="Calibri" w:cs="Calibri" w:eastAsia="Calibri" w:hAnsi="Calibri"/>
                <w:color w:val="002060"/>
                <w:rtl w:val="0"/>
              </w:rPr>
              <w:t xml:space="preserve">Κεντρικός σκοπός του μαθήματος είναι η μελέτη θεμελιωδών αρχών μαθηματικής μοντελοποίησης μερικών εκ των βασικών χρηματοοικονομικών προβλημάτων, όπως η τιμολόγηση σε πλήρεις και μη πλήρεις αγορές και η αναζήτηση του βέλτιστου χαρτοφυλακίου. Το μεγαλύτερο μέρος της ύλης αφιερώνεται σε μοντέλα </w:t>
            </w:r>
            <w:r w:rsidDel="00000000" w:rsidR="00000000" w:rsidRPr="00000000">
              <w:rPr>
                <w:rFonts w:ascii="Calibri" w:cs="Calibri" w:eastAsia="Calibri" w:hAnsi="Calibri"/>
                <w:i w:val="1"/>
                <w:color w:val="002060"/>
                <w:rtl w:val="0"/>
              </w:rPr>
              <w:t xml:space="preserve">διακριτού χρόνου</w:t>
            </w:r>
            <w:r w:rsidDel="00000000" w:rsidR="00000000" w:rsidRPr="00000000">
              <w:rPr>
                <w:rFonts w:ascii="Calibri" w:cs="Calibri" w:eastAsia="Calibri" w:hAnsi="Calibri"/>
                <w:color w:val="002060"/>
                <w:rtl w:val="0"/>
              </w:rPr>
              <w:t xml:space="preserve"> (discrete time models), ενώ προς το τέλος τους μαθήματος θα αναφερθούμε σε βασικά μοντέλα συνεχούς χρόνου καθώς και σε σχετικές εφαρμογές. </w:t>
              <w:br w:type="textWrapping"/>
            </w:r>
          </w:p>
          <w:p w:rsidR="00000000" w:rsidDel="00000000" w:rsidP="00000000" w:rsidRDefault="00000000" w:rsidRPr="00000000" w14:paraId="0000006A">
            <w:pPr>
              <w:widowControl w:val="0"/>
              <w:rPr>
                <w:rFonts w:ascii="Calibri" w:cs="Calibri" w:eastAsia="Calibri" w:hAnsi="Calibri"/>
                <w:color w:val="002060"/>
              </w:rPr>
            </w:pPr>
            <w:r w:rsidDel="00000000" w:rsidR="00000000" w:rsidRPr="00000000">
              <w:rPr>
                <w:rFonts w:ascii="Calibri" w:cs="Calibri" w:eastAsia="Calibri" w:hAnsi="Calibri"/>
                <w:color w:val="002060"/>
                <w:rtl w:val="0"/>
              </w:rPr>
              <w:t xml:space="preserve">Μετά την επιτυχή ολοκλήρωση του μαθήματος ο φοιτητής/τρια θα είναι σε θέση να:</w:t>
            </w:r>
          </w:p>
          <w:p w:rsidR="00000000" w:rsidDel="00000000" w:rsidP="00000000" w:rsidRDefault="00000000" w:rsidRPr="00000000" w14:paraId="0000006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Κατανοεί Τα μαθηματικά εργαλεία που χρειάζονται για την μοντελοποίηση και την περαιτέρω ανάλυση των προβλημάτων τιμολόγησης και επιλογής χαρτοφυλακίου</w:t>
            </w:r>
          </w:p>
          <w:p w:rsidR="00000000" w:rsidDel="00000000" w:rsidP="00000000" w:rsidRDefault="00000000" w:rsidRPr="00000000" w14:paraId="0000006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Αναπτύξει και να αναπαράγει μοντέλα τιμολόγησης με πραγματικά δεδομένα </w:t>
            </w:r>
          </w:p>
          <w:p w:rsidR="00000000" w:rsidDel="00000000" w:rsidP="00000000" w:rsidRDefault="00000000" w:rsidRPr="00000000" w14:paraId="0000006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Μελετά την σχετική επιστημονική βιβλιογραφία καθώς και μπορεί να κατανοήσει σε βάθος τις βασικές αρχές της διαχείρισης και μέτρησης επενδυτικών κινδύνων σε αγορές παραγώγων αξιόγραφων. </w:t>
            </w:r>
          </w:p>
          <w:p w:rsidR="00000000" w:rsidDel="00000000" w:rsidP="00000000" w:rsidRDefault="00000000" w:rsidRPr="00000000" w14:paraId="0000006E">
            <w:pPr>
              <w:widowControl w:val="0"/>
              <w:spacing w:after="60" w:lineRule="auto"/>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6F">
            <w:pPr>
              <w:widowControl w:val="0"/>
              <w:spacing w:after="60" w:lineRule="auto"/>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70">
            <w:pPr>
              <w:widowControl w:val="0"/>
              <w:spacing w:after="60" w:lineRule="auto"/>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71">
            <w:pPr>
              <w:widowControl w:val="0"/>
              <w:spacing w:after="60" w:lineRule="auto"/>
              <w:rPr>
                <w:rFonts w:ascii="Calibri" w:cs="Calibri" w:eastAsia="Calibri" w:hAnsi="Calibri"/>
                <w:i w:val="1"/>
                <w:sz w:val="16"/>
                <w:szCs w:val="16"/>
              </w:rPr>
            </w:pPr>
            <w:r w:rsidDel="00000000" w:rsidR="00000000" w:rsidRPr="00000000">
              <w:rPr>
                <w:rtl w:val="0"/>
              </w:rPr>
            </w:r>
          </w:p>
        </w:tc>
      </w:tr>
      <w:tr>
        <w:tc>
          <w:tcPr>
            <w:gridSpan w:val="2"/>
            <w:tcBorders>
              <w:bottom w:color="000000" w:space="0" w:sz="0" w:val="nil"/>
            </w:tcBorders>
            <w:shd w:fill="ddd9c4" w:val="clear"/>
          </w:tcPr>
          <w:p w:rsidR="00000000" w:rsidDel="00000000" w:rsidP="00000000" w:rsidRDefault="00000000" w:rsidRPr="00000000" w14:paraId="000000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Γενικές Ικανότητες</w:t>
            </w:r>
          </w:p>
        </w:tc>
      </w:tr>
      <w:tr>
        <w:tc>
          <w:tcPr>
            <w:gridSpan w:val="2"/>
            <w:tcBorders>
              <w:top w:color="000000" w:space="0" w:sz="0" w:val="nil"/>
              <w:bottom w:color="000000" w:space="0" w:sz="0" w:val="nil"/>
            </w:tcBorders>
            <w:shd w:fill="ddd9c4" w:val="clear"/>
          </w:tcPr>
          <w:p w:rsidR="00000000" w:rsidDel="00000000" w:rsidP="00000000" w:rsidRDefault="00000000" w:rsidRPr="00000000" w14:paraId="00000075">
            <w:pPr>
              <w:widowControl w:val="0"/>
              <w:spacing w:after="60" w:lineRule="auto"/>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c>
          <w:tcPr>
            <w:tcBorders>
              <w:top w:color="000000" w:space="0" w:sz="0" w:val="nil"/>
              <w:bottom w:color="000000" w:space="0" w:sz="4" w:val="single"/>
              <w:right w:color="000000" w:space="0" w:sz="0" w:val="nil"/>
            </w:tcBorders>
            <w:shd w:fill="ddd9c4" w:val="clear"/>
          </w:tcPr>
          <w:p w:rsidR="00000000" w:rsidDel="00000000" w:rsidP="00000000" w:rsidRDefault="00000000" w:rsidRPr="00000000" w14:paraId="00000077">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Αναζήτηση, ανάλυση και σύνθεση δεδομένων και πληροφοριών, με τη χρήση και των απαραίτητων τεχνολογιών </w:t>
            </w:r>
          </w:p>
          <w:p w:rsidR="00000000" w:rsidDel="00000000" w:rsidP="00000000" w:rsidRDefault="00000000" w:rsidRPr="00000000" w14:paraId="00000078">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Προσαρμογή σε νέες καταστάσεις </w:t>
            </w:r>
          </w:p>
          <w:p w:rsidR="00000000" w:rsidDel="00000000" w:rsidP="00000000" w:rsidRDefault="00000000" w:rsidRPr="00000000" w14:paraId="00000079">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Λήψη αποφάσεων </w:t>
            </w:r>
          </w:p>
          <w:p w:rsidR="00000000" w:rsidDel="00000000" w:rsidP="00000000" w:rsidRDefault="00000000" w:rsidRPr="00000000" w14:paraId="0000007A">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Αυτόνομη εργασία </w:t>
            </w:r>
          </w:p>
          <w:p w:rsidR="00000000" w:rsidDel="00000000" w:rsidP="00000000" w:rsidRDefault="00000000" w:rsidRPr="00000000" w14:paraId="0000007B">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Ομαδική εργασία </w:t>
            </w:r>
          </w:p>
          <w:p w:rsidR="00000000" w:rsidDel="00000000" w:rsidP="00000000" w:rsidRDefault="00000000" w:rsidRPr="00000000" w14:paraId="0000007C">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Εργασία σε διεθνές περιβάλλον </w:t>
            </w:r>
          </w:p>
          <w:p w:rsidR="00000000" w:rsidDel="00000000" w:rsidP="00000000" w:rsidRDefault="00000000" w:rsidRPr="00000000" w14:paraId="0000007D">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Εργασία σε διεπιστημονικό περιβάλλον </w:t>
            </w:r>
          </w:p>
          <w:p w:rsidR="00000000" w:rsidDel="00000000" w:rsidP="00000000" w:rsidRDefault="00000000" w:rsidRPr="00000000" w14:paraId="0000007E">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Παράγωγή νέων ερευνητικών ιδεών </w:t>
            </w:r>
          </w:p>
        </w:tc>
        <w:tc>
          <w:tcPr>
            <w:tcBorders>
              <w:top w:color="000000" w:space="0" w:sz="0" w:val="nil"/>
              <w:left w:color="000000" w:space="0" w:sz="0" w:val="nil"/>
              <w:bottom w:color="000000" w:space="0" w:sz="4" w:val="single"/>
            </w:tcBorders>
            <w:shd w:fill="ddd9c4" w:val="clear"/>
          </w:tcPr>
          <w:p w:rsidR="00000000" w:rsidDel="00000000" w:rsidP="00000000" w:rsidRDefault="00000000" w:rsidRPr="00000000" w14:paraId="0000007F">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Σχεδιασμός και διαχείριση έργων </w:t>
            </w:r>
          </w:p>
          <w:p w:rsidR="00000000" w:rsidDel="00000000" w:rsidP="00000000" w:rsidRDefault="00000000" w:rsidRPr="00000000" w14:paraId="00000080">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Σεβασμός στη διαφορετικότητα και στην πολυπολιτισμικότητα </w:t>
            </w:r>
          </w:p>
          <w:p w:rsidR="00000000" w:rsidDel="00000000" w:rsidP="00000000" w:rsidRDefault="00000000" w:rsidRPr="00000000" w14:paraId="00000081">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Σεβασμός στο φυσικό περιβάλλον </w:t>
            </w:r>
          </w:p>
          <w:p w:rsidR="00000000" w:rsidDel="00000000" w:rsidP="00000000" w:rsidRDefault="00000000" w:rsidRPr="00000000" w14:paraId="00000082">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Επίδειξη κοινωνικής, επαγγελματικής και ηθικής υπευθυνότητας και ευαισθησίας σε θέματα φύλου </w:t>
            </w:r>
          </w:p>
          <w:p w:rsidR="00000000" w:rsidDel="00000000" w:rsidP="00000000" w:rsidRDefault="00000000" w:rsidRPr="00000000" w14:paraId="00000083">
            <w:pPr>
              <w:widowControl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Άσκηση κριτικής και αυτοκριτικής </w:t>
            </w:r>
          </w:p>
          <w:p w:rsidR="00000000" w:rsidDel="00000000" w:rsidP="00000000" w:rsidRDefault="00000000" w:rsidRPr="00000000" w14:paraId="00000084">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Προαγωγή της ελεύθερης, δημιουργικής και επαγωγικής σκέψης</w:t>
            </w:r>
          </w:p>
          <w:p w:rsidR="00000000" w:rsidDel="00000000" w:rsidP="00000000" w:rsidRDefault="00000000" w:rsidRPr="00000000" w14:paraId="00000085">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w:t>
            </w:r>
          </w:p>
          <w:p w:rsidR="00000000" w:rsidDel="00000000" w:rsidP="00000000" w:rsidRDefault="00000000" w:rsidRPr="00000000" w14:paraId="00000086">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Άλλες…</w:t>
            </w:r>
          </w:p>
          <w:p w:rsidR="00000000" w:rsidDel="00000000" w:rsidP="00000000" w:rsidRDefault="00000000" w:rsidRPr="00000000" w14:paraId="00000087">
            <w:pPr>
              <w:rPr>
                <w:rFonts w:ascii="Calibri" w:cs="Calibri" w:eastAsia="Calibri" w:hAnsi="Calibri"/>
                <w:b w:val="1"/>
                <w:sz w:val="20"/>
                <w:szCs w:val="20"/>
              </w:rPr>
            </w:pPr>
            <w:r w:rsidDel="00000000" w:rsidR="00000000" w:rsidRPr="00000000">
              <w:rPr>
                <w:rFonts w:ascii="Calibri" w:cs="Calibri" w:eastAsia="Calibri" w:hAnsi="Calibri"/>
                <w:i w:val="1"/>
                <w:sz w:val="16"/>
                <w:szCs w:val="16"/>
                <w:rtl w:val="0"/>
              </w:rPr>
              <w:t xml:space="preserve">…….</w:t>
            </w: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88">
            <w:pPr>
              <w:rPr>
                <w:rFonts w:ascii="Calibri" w:cs="Calibri" w:eastAsia="Calibri" w:hAnsi="Calibri"/>
                <w:color w:val="002060"/>
                <w:sz w:val="20"/>
                <w:szCs w:val="20"/>
              </w:rPr>
            </w:pPr>
            <w:r w:rsidDel="00000000" w:rsidR="00000000" w:rsidRPr="00000000">
              <w:rPr>
                <w:rtl w:val="0"/>
              </w:rPr>
            </w:r>
          </w:p>
          <w:p w:rsidR="00000000" w:rsidDel="00000000" w:rsidP="00000000" w:rsidRDefault="00000000" w:rsidRPr="00000000" w14:paraId="00000089">
            <w:pPr>
              <w:widowControl w:val="0"/>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8A">
            <w:pPr>
              <w:widowControl w:val="0"/>
              <w:rPr>
                <w:rFonts w:ascii="Calibri" w:cs="Calibri" w:eastAsia="Calibri" w:hAnsi="Calibri"/>
                <w:color w:val="002060"/>
              </w:rPr>
            </w:pPr>
            <w:r w:rsidDel="00000000" w:rsidR="00000000" w:rsidRPr="00000000">
              <w:rPr>
                <w:rFonts w:ascii="Calibri" w:cs="Calibri" w:eastAsia="Calibri" w:hAnsi="Calibri"/>
                <w:color w:val="002060"/>
                <w:rtl w:val="0"/>
              </w:rPr>
              <w:t xml:space="preserve">Αυτόνομη εργασία </w:t>
            </w:r>
          </w:p>
          <w:p w:rsidR="00000000" w:rsidDel="00000000" w:rsidP="00000000" w:rsidRDefault="00000000" w:rsidRPr="00000000" w14:paraId="0000008B">
            <w:pPr>
              <w:widowControl w:val="0"/>
              <w:rPr>
                <w:rFonts w:ascii="Calibri" w:cs="Calibri" w:eastAsia="Calibri" w:hAnsi="Calibri"/>
                <w:color w:val="002060"/>
              </w:rPr>
            </w:pPr>
            <w:r w:rsidDel="00000000" w:rsidR="00000000" w:rsidRPr="00000000">
              <w:rPr>
                <w:rFonts w:ascii="Calibri" w:cs="Calibri" w:eastAsia="Calibri" w:hAnsi="Calibri"/>
                <w:color w:val="002060"/>
                <w:rtl w:val="0"/>
              </w:rPr>
              <w:t xml:space="preserve">Ομαδική εργασία</w:t>
            </w:r>
          </w:p>
          <w:p w:rsidR="00000000" w:rsidDel="00000000" w:rsidP="00000000" w:rsidRDefault="00000000" w:rsidRPr="00000000" w14:paraId="0000008C">
            <w:pPr>
              <w:widowControl w:val="0"/>
              <w:rPr>
                <w:rFonts w:ascii="Calibri" w:cs="Calibri" w:eastAsia="Calibri" w:hAnsi="Calibri"/>
                <w:color w:val="002060"/>
              </w:rPr>
            </w:pPr>
            <w:r w:rsidDel="00000000" w:rsidR="00000000" w:rsidRPr="00000000">
              <w:rPr>
                <w:rFonts w:ascii="Calibri" w:cs="Calibri" w:eastAsia="Calibri" w:hAnsi="Calibri"/>
                <w:color w:val="002060"/>
                <w:rtl w:val="0"/>
              </w:rPr>
              <w:t xml:space="preserve">Εργασία σε διεπιστημονικό περιβάλλον</w:t>
            </w:r>
          </w:p>
          <w:p w:rsidR="00000000" w:rsidDel="00000000" w:rsidP="00000000" w:rsidRDefault="00000000" w:rsidRPr="00000000" w14:paraId="0000008D">
            <w:pPr>
              <w:widowControl w:val="0"/>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8E">
            <w:pPr>
              <w:widowControl w:val="0"/>
              <w:spacing w:after="60" w:lineRule="auto"/>
              <w:rPr>
                <w:rFonts w:ascii="Calibri" w:cs="Calibri" w:eastAsia="Calibri" w:hAnsi="Calibri"/>
                <w:i w:val="1"/>
                <w:sz w:val="16"/>
                <w:szCs w:val="16"/>
              </w:rPr>
            </w:pPr>
            <w:r w:rsidDel="00000000" w:rsidR="00000000" w:rsidRPr="00000000">
              <w:rPr>
                <w:rtl w:val="0"/>
              </w:rPr>
            </w:r>
          </w:p>
        </w:tc>
      </w:tr>
      <w:tr>
        <w:tc>
          <w:tcPr/>
          <w:p w:rsidR="00000000" w:rsidDel="00000000" w:rsidP="00000000" w:rsidRDefault="00000000" w:rsidRPr="00000000" w14:paraId="00000090">
            <w:pPr>
              <w:widowControl w:val="0"/>
              <w:numPr>
                <w:ilvl w:val="0"/>
                <w:numId w:val="2"/>
              </w:numPr>
              <w:spacing w:after="200" w:before="120" w:line="276" w:lineRule="auto"/>
              <w:ind w:left="357" w:hanging="357"/>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ΠΕΡΙΕΧΟΜΕΝΟ ΜΑΘΗΜΑΤΟΣ</w:t>
            </w:r>
            <w:r w:rsidDel="00000000" w:rsidR="00000000" w:rsidRPr="00000000">
              <w:rPr>
                <w:rtl w:val="0"/>
              </w:rPr>
            </w:r>
          </w:p>
          <w:p w:rsidR="00000000" w:rsidDel="00000000" w:rsidP="00000000" w:rsidRDefault="00000000" w:rsidRPr="00000000" w14:paraId="00000091">
            <w:pPr>
              <w:widowControl w:val="0"/>
              <w:numPr>
                <w:ilvl w:val="0"/>
                <w:numId w:val="1"/>
              </w:numPr>
              <w:ind w:left="720" w:hanging="360"/>
              <w:jc w:val="both"/>
              <w:rPr>
                <w:rFonts w:ascii="Calibri" w:cs="Calibri" w:eastAsia="Calibri" w:hAnsi="Calibri"/>
                <w:color w:val="002060"/>
              </w:rPr>
            </w:pPr>
            <w:r w:rsidDel="00000000" w:rsidR="00000000" w:rsidRPr="00000000">
              <w:rPr>
                <w:rFonts w:ascii="Calibri" w:cs="Calibri" w:eastAsia="Calibri" w:hAnsi="Calibri"/>
                <w:color w:val="002060"/>
                <w:rtl w:val="0"/>
              </w:rPr>
              <w:t xml:space="preserve">Το διωνυμικό υπόδειγμα και η no-arbitrage τιμολόγηση αξιόγραφων.</w:t>
            </w:r>
          </w:p>
          <w:p w:rsidR="00000000" w:rsidDel="00000000" w:rsidP="00000000" w:rsidRDefault="00000000" w:rsidRPr="00000000" w14:paraId="00000092">
            <w:pPr>
              <w:widowControl w:val="0"/>
              <w:numPr>
                <w:ilvl w:val="0"/>
                <w:numId w:val="1"/>
              </w:numPr>
              <w:ind w:left="720" w:hanging="360"/>
              <w:jc w:val="both"/>
              <w:rPr>
                <w:rFonts w:ascii="Calibri" w:cs="Calibri" w:eastAsia="Calibri" w:hAnsi="Calibri"/>
                <w:color w:val="002060"/>
              </w:rPr>
            </w:pPr>
            <w:r w:rsidDel="00000000" w:rsidR="00000000" w:rsidRPr="00000000">
              <w:rPr>
                <w:rFonts w:ascii="Calibri" w:cs="Calibri" w:eastAsia="Calibri" w:hAnsi="Calibri"/>
                <w:color w:val="002060"/>
                <w:rtl w:val="0"/>
              </w:rPr>
              <w:t xml:space="preserve">Πλήρεις και μη πλήρεις αγορές.</w:t>
            </w:r>
          </w:p>
          <w:p w:rsidR="00000000" w:rsidDel="00000000" w:rsidP="00000000" w:rsidRDefault="00000000" w:rsidRPr="00000000" w14:paraId="00000093">
            <w:pPr>
              <w:widowControl w:val="0"/>
              <w:numPr>
                <w:ilvl w:val="0"/>
                <w:numId w:val="1"/>
              </w:numPr>
              <w:ind w:left="720" w:hanging="360"/>
              <w:jc w:val="both"/>
              <w:rPr>
                <w:rFonts w:ascii="Calibri" w:cs="Calibri" w:eastAsia="Calibri" w:hAnsi="Calibri"/>
                <w:color w:val="002060"/>
              </w:rPr>
            </w:pPr>
            <w:r w:rsidDel="00000000" w:rsidR="00000000" w:rsidRPr="00000000">
              <w:rPr>
                <w:rFonts w:ascii="Calibri" w:cs="Calibri" w:eastAsia="Calibri" w:hAnsi="Calibri"/>
                <w:color w:val="002060"/>
                <w:rtl w:val="0"/>
              </w:rPr>
              <w:t xml:space="preserve">Μαθηματική μοντελοποίηση της αναζήτησης βέλτιστου χαρτοφυλακίου.</w:t>
            </w:r>
          </w:p>
          <w:p w:rsidR="00000000" w:rsidDel="00000000" w:rsidP="00000000" w:rsidRDefault="00000000" w:rsidRPr="00000000" w14:paraId="00000094">
            <w:pPr>
              <w:widowControl w:val="0"/>
              <w:numPr>
                <w:ilvl w:val="0"/>
                <w:numId w:val="1"/>
              </w:numPr>
              <w:ind w:left="720" w:hanging="360"/>
              <w:jc w:val="both"/>
              <w:rPr>
                <w:rFonts w:ascii="Calibri" w:cs="Calibri" w:eastAsia="Calibri" w:hAnsi="Calibri"/>
                <w:color w:val="002060"/>
              </w:rPr>
            </w:pPr>
            <w:r w:rsidDel="00000000" w:rsidR="00000000" w:rsidRPr="00000000">
              <w:rPr>
                <w:rFonts w:ascii="Calibri" w:cs="Calibri" w:eastAsia="Calibri" w:hAnsi="Calibri"/>
                <w:color w:val="002060"/>
                <w:rtl w:val="0"/>
              </w:rPr>
              <w:t xml:space="preserve">Συνεπώς βέλτιστα χαρτοφυλάκια (time-consistent portfolios) και η Αρχή Δυναμικού Προγραμματισμού</w:t>
            </w:r>
          </w:p>
          <w:p w:rsidR="00000000" w:rsidDel="00000000" w:rsidP="00000000" w:rsidRDefault="00000000" w:rsidRPr="00000000" w14:paraId="00000095">
            <w:pPr>
              <w:widowControl w:val="0"/>
              <w:numPr>
                <w:ilvl w:val="0"/>
                <w:numId w:val="1"/>
              </w:numPr>
              <w:ind w:left="720" w:hanging="360"/>
              <w:jc w:val="both"/>
              <w:rPr>
                <w:rFonts w:ascii="Calibri" w:cs="Calibri" w:eastAsia="Calibri" w:hAnsi="Calibri"/>
                <w:color w:val="002060"/>
              </w:rPr>
            </w:pPr>
            <w:r w:rsidDel="00000000" w:rsidR="00000000" w:rsidRPr="00000000">
              <w:rPr>
                <w:rFonts w:ascii="Calibri" w:cs="Calibri" w:eastAsia="Calibri" w:hAnsi="Calibri"/>
                <w:color w:val="002060"/>
                <w:rtl w:val="0"/>
              </w:rPr>
              <w:t xml:space="preserve">Βασικά υποδείγματα μη πλήρων αγορών συνεχούς χρόνου</w:t>
            </w:r>
          </w:p>
          <w:p w:rsidR="00000000" w:rsidDel="00000000" w:rsidP="00000000" w:rsidRDefault="00000000" w:rsidRPr="00000000" w14:paraId="00000096">
            <w:pPr>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97">
            <w:pPr>
              <w:rPr>
                <w:rFonts w:ascii="Calibri" w:cs="Calibri" w:eastAsia="Calibri" w:hAnsi="Calibri"/>
                <w:color w:val="002060"/>
                <w:sz w:val="20"/>
                <w:szCs w:val="20"/>
              </w:rPr>
            </w:pPr>
            <w:r w:rsidDel="00000000" w:rsidR="00000000" w:rsidRPr="00000000">
              <w:rPr>
                <w:rtl w:val="0"/>
              </w:rPr>
            </w:r>
          </w:p>
        </w:tc>
      </w:tr>
    </w:tbl>
    <w:p w:rsidR="00000000" w:rsidDel="00000000" w:rsidP="00000000" w:rsidRDefault="00000000" w:rsidRPr="00000000" w14:paraId="00000098">
      <w:pPr>
        <w:widowControl w:val="0"/>
        <w:spacing w:after="200" w:before="120" w:line="276" w:lineRule="auto"/>
        <w:ind w:left="357"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9">
      <w:pPr>
        <w:widowControl w:val="0"/>
        <w:spacing w:after="200" w:before="120" w:line="276" w:lineRule="auto"/>
        <w:ind w:left="357"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A">
      <w:pPr>
        <w:widowControl w:val="0"/>
        <w:spacing w:after="200" w:before="120" w:line="276" w:lineRule="auto"/>
        <w:ind w:left="357"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C">
      <w:pPr>
        <w:widowControl w:val="0"/>
        <w:numPr>
          <w:ilvl w:val="0"/>
          <w:numId w:val="2"/>
        </w:numPr>
        <w:spacing w:after="200" w:before="120" w:line="276" w:lineRule="auto"/>
        <w:ind w:left="357" w:hanging="357"/>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ΔΙΔΑΚΤΙΚΕΣ και ΜΑΘΗΣΙΑΚΕΣ ΜΕΘΟΔΟΙ - ΑΞΙΟΛΟΓΗΣΗ</w:t>
      </w:r>
    </w:p>
    <w:tbl>
      <w:tblPr>
        <w:tblStyle w:val="Table3"/>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6"/>
        <w:gridCol w:w="5166"/>
        <w:tblGridChange w:id="0">
          <w:tblGrid>
            <w:gridCol w:w="3306"/>
            <w:gridCol w:w="5166"/>
          </w:tblGrid>
        </w:tblGridChange>
      </w:tblGrid>
      <w:tr>
        <w:tc>
          <w:tcPr>
            <w:shd w:fill="ddd9c4" w:val="clear"/>
          </w:tcPr>
          <w:p w:rsidR="00000000" w:rsidDel="00000000" w:rsidP="00000000" w:rsidRDefault="00000000" w:rsidRPr="00000000" w14:paraId="0000009D">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ΤΡΟΠΟΣ ΠΑΡΑΔΟΣΗΣ</w:t>
              <w:br w:type="textWrapping"/>
            </w:r>
            <w:r w:rsidDel="00000000" w:rsidR="00000000" w:rsidRPr="00000000">
              <w:rPr>
                <w:rFonts w:ascii="Calibri" w:cs="Calibri" w:eastAsia="Calibri" w:hAnsi="Calibri"/>
                <w:i w:val="1"/>
                <w:sz w:val="16"/>
                <w:szCs w:val="16"/>
                <w:rtl w:val="0"/>
              </w:rPr>
              <w:t xml:space="preserve">Πρόσωπο με πρόσωπο, Εξ αποστάσεως εκπαίδευση κ.λπ.</w:t>
            </w:r>
            <w:r w:rsidDel="00000000" w:rsidR="00000000" w:rsidRPr="00000000">
              <w:rPr>
                <w:rtl w:val="0"/>
              </w:rPr>
            </w:r>
          </w:p>
        </w:tc>
        <w:tc>
          <w:tcPr/>
          <w:p w:rsidR="00000000" w:rsidDel="00000000" w:rsidP="00000000" w:rsidRDefault="00000000" w:rsidRPr="00000000" w14:paraId="0000009E">
            <w:pPr>
              <w:spacing w:after="200" w:line="276" w:lineRule="auto"/>
              <w:rPr>
                <w:rFonts w:ascii="Calibri" w:cs="Calibri" w:eastAsia="Calibri" w:hAnsi="Calibri"/>
                <w:color w:val="002060"/>
              </w:rPr>
            </w:pPr>
            <w:r w:rsidDel="00000000" w:rsidR="00000000" w:rsidRPr="00000000">
              <w:rPr>
                <w:rFonts w:ascii="Calibri" w:cs="Calibri" w:eastAsia="Calibri" w:hAnsi="Calibri"/>
                <w:color w:val="002060"/>
                <w:rtl w:val="0"/>
              </w:rPr>
              <w:t xml:space="preserve">Στην τάξη</w:t>
            </w:r>
          </w:p>
        </w:tc>
      </w:tr>
      <w:tr>
        <w:tc>
          <w:tcPr>
            <w:shd w:fill="ddd9c4" w:val="clear"/>
          </w:tcPr>
          <w:p w:rsidR="00000000" w:rsidDel="00000000" w:rsidP="00000000" w:rsidRDefault="00000000" w:rsidRPr="00000000" w14:paraId="0000009F">
            <w:pPr>
              <w:jc w:val="right"/>
              <w:rPr>
                <w:rFonts w:ascii="Calibri" w:cs="Calibri" w:eastAsia="Calibri" w:hAnsi="Calibri"/>
                <w:i w:val="1"/>
                <w:sz w:val="16"/>
                <w:szCs w:val="16"/>
              </w:rPr>
            </w:pPr>
            <w:r w:rsidDel="00000000" w:rsidR="00000000" w:rsidRPr="00000000">
              <w:rPr>
                <w:rFonts w:ascii="Calibri" w:cs="Calibri" w:eastAsia="Calibri" w:hAnsi="Calibri"/>
                <w:b w:val="1"/>
                <w:sz w:val="20"/>
                <w:szCs w:val="20"/>
                <w:rtl w:val="0"/>
              </w:rPr>
              <w:t xml:space="preserve">ΧΡΗΣΗ ΤΕΧΝΟΛΟΓΙΩΝ ΠΛΗΡΟΦΟΡΙΑΣ ΚΑΙ ΕΠΙΚΟΙΝΩΝΙΩΝ</w:t>
              <w:br w:type="textWrapping"/>
            </w:r>
            <w:r w:rsidDel="00000000" w:rsidR="00000000" w:rsidRPr="00000000">
              <w:rPr>
                <w:rFonts w:ascii="Calibri" w:cs="Calibri" w:eastAsia="Calibri" w:hAnsi="Calibri"/>
                <w:i w:val="1"/>
                <w:sz w:val="16"/>
                <w:szCs w:val="16"/>
                <w:rtl w:val="0"/>
              </w:rPr>
              <w:t xml:space="preserve">Χρήση Τ.Π.Ε. στη Διδασκαλία, στην Εργαστηριακή Εκπαίδευση, στην Επικοινωνία με τους φοιτητές</w:t>
            </w:r>
          </w:p>
        </w:tc>
        <w:tc>
          <w:tcPr>
            <w:tcBorders>
              <w:bottom w:color="000000" w:space="0" w:sz="4" w:val="single"/>
            </w:tcBorders>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2060"/>
                <w:sz w:val="20"/>
                <w:szCs w:val="20"/>
                <w:u w:val="none"/>
                <w:shd w:fill="auto" w:val="clear"/>
                <w:vertAlign w:val="baseline"/>
              </w:rPr>
            </w:pPr>
            <w:r w:rsidDel="00000000" w:rsidR="00000000" w:rsidRPr="00000000">
              <w:rPr>
                <w:rtl w:val="0"/>
              </w:rPr>
            </w:r>
          </w:p>
        </w:tc>
      </w:tr>
      <w:tr>
        <w:tc>
          <w:tcPr>
            <w:shd w:fill="ddd9c4" w:val="clear"/>
          </w:tcPr>
          <w:p w:rsidR="00000000" w:rsidDel="00000000" w:rsidP="00000000" w:rsidRDefault="00000000" w:rsidRPr="00000000" w14:paraId="000000A1">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ΟΡΓΑΝΩΣΗ ΔΙΔΑΣΚΑΛΙΑΣ</w:t>
            </w:r>
          </w:p>
          <w:p w:rsidR="00000000" w:rsidDel="00000000" w:rsidP="00000000" w:rsidRDefault="00000000" w:rsidRPr="00000000" w14:paraId="000000A2">
            <w:pPr>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Περιγράφονται αναλυτικά ο τρόπος και μέθοδοι διδασκαλίας.</w:t>
            </w:r>
          </w:p>
          <w:p w:rsidR="00000000" w:rsidDel="00000000" w:rsidP="00000000" w:rsidRDefault="00000000" w:rsidRPr="00000000" w14:paraId="000000A3">
            <w:pPr>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000000" w:rsidDel="00000000" w:rsidP="00000000" w:rsidRDefault="00000000" w:rsidRPr="00000000" w14:paraId="000000A4">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Borders>
              <w:bottom w:color="000000" w:space="0" w:sz="4" w:val="single"/>
            </w:tcBorders>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16"/>
                <w:szCs w:val="16"/>
              </w:rPr>
            </w:pPr>
            <w:r w:rsidDel="00000000" w:rsidR="00000000" w:rsidRPr="00000000">
              <w:rPr>
                <w:rtl w:val="0"/>
              </w:rPr>
            </w:r>
          </w:p>
          <w:tbl>
            <w:tblPr>
              <w:tblStyle w:val="Table4"/>
              <w:tblW w:w="49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7"/>
              <w:gridCol w:w="2468"/>
              <w:tblGridChange w:id="0">
                <w:tblGrid>
                  <w:gridCol w:w="2467"/>
                  <w:gridCol w:w="2468"/>
                </w:tblGrid>
              </w:tblGridChange>
            </w:tblGrid>
            <w:tr>
              <w:tc>
                <w:tcPr>
                  <w:shd w:fill="ddd9c4" w:val="clear"/>
                  <w:vAlign w:val="center"/>
                </w:tcPr>
                <w:p w:rsidR="00000000" w:rsidDel="00000000" w:rsidP="00000000" w:rsidRDefault="00000000" w:rsidRPr="00000000" w14:paraId="000000A7">
                  <w:pPr>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Δραστηριότητα</w:t>
                  </w:r>
                </w:p>
              </w:tc>
              <w:tc>
                <w:tcPr>
                  <w:shd w:fill="ddd9c4" w:val="clear"/>
                  <w:vAlign w:val="center"/>
                </w:tcPr>
                <w:p w:rsidR="00000000" w:rsidDel="00000000" w:rsidP="00000000" w:rsidRDefault="00000000" w:rsidRPr="00000000" w14:paraId="000000A8">
                  <w:pPr>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Φόρτος Εργασίας Εξαμήνου</w:t>
                  </w:r>
                </w:p>
              </w:tc>
            </w:tr>
            <w:tr>
              <w:tc>
                <w:tcPr/>
                <w:p w:rsidR="00000000" w:rsidDel="00000000" w:rsidP="00000000" w:rsidRDefault="00000000" w:rsidRPr="00000000" w14:paraId="000000A9">
                  <w:pPr>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Διαλέξεις</w:t>
                  </w:r>
                </w:p>
              </w:tc>
              <w:tc>
                <w:tcPr/>
                <w:p w:rsidR="00000000" w:rsidDel="00000000" w:rsidP="00000000" w:rsidRDefault="00000000" w:rsidRPr="00000000" w14:paraId="000000AA">
                  <w:pPr>
                    <w:jc w:val="cente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26</w:t>
                  </w:r>
                </w:p>
              </w:tc>
            </w:tr>
            <w:tr>
              <w:tc>
                <w:tcPr>
                  <w:shd w:fill="auto" w:val="clear"/>
                </w:tcPr>
                <w:p w:rsidR="00000000" w:rsidDel="00000000" w:rsidP="00000000" w:rsidRDefault="00000000" w:rsidRPr="00000000" w14:paraId="000000AB">
                  <w:pPr>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Ατομικές εργασίες</w:t>
                  </w:r>
                </w:p>
              </w:tc>
              <w:tc>
                <w:tcPr/>
                <w:p w:rsidR="00000000" w:rsidDel="00000000" w:rsidP="00000000" w:rsidRDefault="00000000" w:rsidRPr="00000000" w14:paraId="000000AC">
                  <w:pPr>
                    <w:jc w:val="cente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29</w:t>
                  </w:r>
                </w:p>
              </w:tc>
            </w:tr>
            <w:tr>
              <w:tc>
                <w:tcPr>
                  <w:shd w:fill="auto" w:val="clear"/>
                </w:tcPr>
                <w:p w:rsidR="00000000" w:rsidDel="00000000" w:rsidP="00000000" w:rsidRDefault="00000000" w:rsidRPr="00000000" w14:paraId="000000AD">
                  <w:pPr>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Αυτοτελής μελέτη</w:t>
                  </w:r>
                </w:p>
              </w:tc>
              <w:tc>
                <w:tcPr/>
                <w:p w:rsidR="00000000" w:rsidDel="00000000" w:rsidP="00000000" w:rsidRDefault="00000000" w:rsidRPr="00000000" w14:paraId="000000AE">
                  <w:pPr>
                    <w:jc w:val="center"/>
                    <w:rPr>
                      <w:rFonts w:ascii="Calibri" w:cs="Calibri" w:eastAsia="Calibri" w:hAnsi="Calibri"/>
                      <w:color w:val="002060"/>
                      <w:sz w:val="20"/>
                      <w:szCs w:val="20"/>
                    </w:rPr>
                  </w:pPr>
                  <w:r w:rsidDel="00000000" w:rsidR="00000000" w:rsidRPr="00000000">
                    <w:rPr>
                      <w:rFonts w:ascii="Calibri" w:cs="Calibri" w:eastAsia="Calibri" w:hAnsi="Calibri"/>
                      <w:color w:val="002060"/>
                      <w:rtl w:val="0"/>
                    </w:rPr>
                    <w:t xml:space="preserve">95</w:t>
                  </w:r>
                  <w:r w:rsidDel="00000000" w:rsidR="00000000" w:rsidRPr="00000000">
                    <w:rPr>
                      <w:rtl w:val="0"/>
                    </w:rPr>
                  </w:r>
                </w:p>
              </w:tc>
            </w:tr>
            <w:tr>
              <w:tc>
                <w:tcPr>
                  <w:shd w:fill="auto" w:val="clear"/>
                </w:tcPr>
                <w:p w:rsidR="00000000" w:rsidDel="00000000" w:rsidP="00000000" w:rsidRDefault="00000000" w:rsidRPr="00000000" w14:paraId="000000AF">
                  <w:pPr>
                    <w:rPr>
                      <w:rFonts w:ascii="Calibri" w:cs="Calibri" w:eastAsia="Calibri" w:hAnsi="Calibri"/>
                      <w:color w:val="002060"/>
                      <w:sz w:val="22"/>
                      <w:szCs w:val="22"/>
                    </w:rPr>
                  </w:pPr>
                  <w:r w:rsidDel="00000000" w:rsidR="00000000" w:rsidRPr="00000000">
                    <w:rPr>
                      <w:rtl w:val="0"/>
                    </w:rPr>
                  </w:r>
                </w:p>
              </w:tc>
              <w:tc>
                <w:tcPr/>
                <w:p w:rsidR="00000000" w:rsidDel="00000000" w:rsidP="00000000" w:rsidRDefault="00000000" w:rsidRPr="00000000" w14:paraId="000000B0">
                  <w:pPr>
                    <w:jc w:val="center"/>
                    <w:rPr>
                      <w:rFonts w:ascii="Calibri" w:cs="Calibri" w:eastAsia="Calibri" w:hAnsi="Calibri"/>
                      <w:color w:val="002060"/>
                      <w:sz w:val="20"/>
                      <w:szCs w:val="20"/>
                    </w:rPr>
                  </w:pPr>
                  <w:r w:rsidDel="00000000" w:rsidR="00000000" w:rsidRPr="00000000">
                    <w:rPr>
                      <w:rtl w:val="0"/>
                    </w:rPr>
                  </w:r>
                </w:p>
              </w:tc>
            </w:tr>
            <w:tr>
              <w:tc>
                <w:tcPr>
                  <w:shd w:fill="auto" w:val="clear"/>
                </w:tcPr>
                <w:p w:rsidR="00000000" w:rsidDel="00000000" w:rsidP="00000000" w:rsidRDefault="00000000" w:rsidRPr="00000000" w14:paraId="000000B1">
                  <w:pPr>
                    <w:rPr>
                      <w:rFonts w:ascii="Calibri" w:cs="Calibri" w:eastAsia="Calibri" w:hAnsi="Calibri"/>
                      <w:color w:val="002060"/>
                      <w:sz w:val="22"/>
                      <w:szCs w:val="22"/>
                    </w:rPr>
                  </w:pPr>
                  <w:r w:rsidDel="00000000" w:rsidR="00000000" w:rsidRPr="00000000">
                    <w:rPr>
                      <w:rtl w:val="0"/>
                    </w:rPr>
                  </w:r>
                </w:p>
              </w:tc>
              <w:tc>
                <w:tcPr/>
                <w:p w:rsidR="00000000" w:rsidDel="00000000" w:rsidP="00000000" w:rsidRDefault="00000000" w:rsidRPr="00000000" w14:paraId="000000B2">
                  <w:pPr>
                    <w:jc w:val="center"/>
                    <w:rPr>
                      <w:rFonts w:ascii="Calibri" w:cs="Calibri" w:eastAsia="Calibri" w:hAnsi="Calibri"/>
                      <w:color w:val="002060"/>
                      <w:sz w:val="20"/>
                      <w:szCs w:val="20"/>
                    </w:rPr>
                  </w:pPr>
                  <w:r w:rsidDel="00000000" w:rsidR="00000000" w:rsidRPr="00000000">
                    <w:rPr>
                      <w:rtl w:val="0"/>
                    </w:rPr>
                  </w:r>
                </w:p>
              </w:tc>
            </w:tr>
            <w:tr>
              <w:tc>
                <w:tcPr>
                  <w:shd w:fill="auto" w:val="clear"/>
                </w:tcPr>
                <w:p w:rsidR="00000000" w:rsidDel="00000000" w:rsidP="00000000" w:rsidRDefault="00000000" w:rsidRPr="00000000" w14:paraId="000000B3">
                  <w:pPr>
                    <w:rPr>
                      <w:rFonts w:ascii="Calibri" w:cs="Calibri" w:eastAsia="Calibri" w:hAnsi="Calibri"/>
                      <w:color w:val="002060"/>
                      <w:sz w:val="22"/>
                      <w:szCs w:val="22"/>
                    </w:rPr>
                  </w:pPr>
                  <w:r w:rsidDel="00000000" w:rsidR="00000000" w:rsidRPr="00000000">
                    <w:rPr>
                      <w:rtl w:val="0"/>
                    </w:rPr>
                  </w:r>
                </w:p>
              </w:tc>
              <w:tc>
                <w:tcPr/>
                <w:p w:rsidR="00000000" w:rsidDel="00000000" w:rsidP="00000000" w:rsidRDefault="00000000" w:rsidRPr="00000000" w14:paraId="000000B4">
                  <w:pPr>
                    <w:rPr>
                      <w:rFonts w:ascii="Calibri" w:cs="Calibri" w:eastAsia="Calibri" w:hAnsi="Calibri"/>
                      <w:i w:val="1"/>
                      <w:color w:val="002060"/>
                      <w:sz w:val="16"/>
                      <w:szCs w:val="16"/>
                    </w:rPr>
                  </w:pPr>
                  <w:r w:rsidDel="00000000" w:rsidR="00000000" w:rsidRPr="00000000">
                    <w:rPr>
                      <w:rtl w:val="0"/>
                    </w:rPr>
                  </w:r>
                </w:p>
              </w:tc>
            </w:tr>
            <w:tr>
              <w:tc>
                <w:tcPr>
                  <w:shd w:fill="auto" w:val="clear"/>
                </w:tcPr>
                <w:p w:rsidR="00000000" w:rsidDel="00000000" w:rsidP="00000000" w:rsidRDefault="00000000" w:rsidRPr="00000000" w14:paraId="000000B5">
                  <w:pPr>
                    <w:rPr>
                      <w:rFonts w:ascii="Calibri" w:cs="Calibri" w:eastAsia="Calibri" w:hAnsi="Calibri"/>
                      <w:color w:val="002060"/>
                      <w:sz w:val="22"/>
                      <w:szCs w:val="22"/>
                    </w:rPr>
                  </w:pPr>
                  <w:r w:rsidDel="00000000" w:rsidR="00000000" w:rsidRPr="00000000">
                    <w:rPr>
                      <w:rtl w:val="0"/>
                    </w:rPr>
                  </w:r>
                </w:p>
              </w:tc>
              <w:tc>
                <w:tcPr/>
                <w:p w:rsidR="00000000" w:rsidDel="00000000" w:rsidP="00000000" w:rsidRDefault="00000000" w:rsidRPr="00000000" w14:paraId="000000B6">
                  <w:pPr>
                    <w:rPr>
                      <w:rFonts w:ascii="Calibri" w:cs="Calibri" w:eastAsia="Calibri" w:hAnsi="Calibri"/>
                      <w:i w:val="1"/>
                      <w:color w:val="002060"/>
                      <w:sz w:val="16"/>
                      <w:szCs w:val="16"/>
                    </w:rPr>
                  </w:pPr>
                  <w:r w:rsidDel="00000000" w:rsidR="00000000" w:rsidRPr="00000000">
                    <w:rPr>
                      <w:rtl w:val="0"/>
                    </w:rPr>
                  </w:r>
                </w:p>
              </w:tc>
            </w:tr>
            <w:tr>
              <w:tc>
                <w:tcPr>
                  <w:shd w:fill="auto" w:val="clear"/>
                </w:tcPr>
                <w:p w:rsidR="00000000" w:rsidDel="00000000" w:rsidP="00000000" w:rsidRDefault="00000000" w:rsidRPr="00000000" w14:paraId="000000B7">
                  <w:pPr>
                    <w:rPr>
                      <w:rFonts w:ascii="Calibri" w:cs="Calibri" w:eastAsia="Calibri" w:hAnsi="Calibri"/>
                      <w:color w:val="002060"/>
                      <w:sz w:val="22"/>
                      <w:szCs w:val="22"/>
                    </w:rPr>
                  </w:pPr>
                  <w:r w:rsidDel="00000000" w:rsidR="00000000" w:rsidRPr="00000000">
                    <w:rPr>
                      <w:rtl w:val="0"/>
                    </w:rPr>
                  </w:r>
                </w:p>
              </w:tc>
              <w:tc>
                <w:tcPr/>
                <w:p w:rsidR="00000000" w:rsidDel="00000000" w:rsidP="00000000" w:rsidRDefault="00000000" w:rsidRPr="00000000" w14:paraId="000000B8">
                  <w:pPr>
                    <w:rPr>
                      <w:rFonts w:ascii="Calibri" w:cs="Calibri" w:eastAsia="Calibri" w:hAnsi="Calibri"/>
                      <w:i w:val="1"/>
                      <w:color w:val="002060"/>
                      <w:sz w:val="16"/>
                      <w:szCs w:val="16"/>
                    </w:rPr>
                  </w:pPr>
                  <w:r w:rsidDel="00000000" w:rsidR="00000000" w:rsidRPr="00000000">
                    <w:rPr>
                      <w:rtl w:val="0"/>
                    </w:rPr>
                  </w:r>
                </w:p>
              </w:tc>
            </w:tr>
            <w:tr>
              <w:tc>
                <w:tcPr>
                  <w:shd w:fill="auto" w:val="clear"/>
                </w:tcPr>
                <w:p w:rsidR="00000000" w:rsidDel="00000000" w:rsidP="00000000" w:rsidRDefault="00000000" w:rsidRPr="00000000" w14:paraId="000000B9">
                  <w:pPr>
                    <w:rPr>
                      <w:rFonts w:ascii="Calibri" w:cs="Calibri" w:eastAsia="Calibri" w:hAnsi="Calibri"/>
                      <w:color w:val="002060"/>
                      <w:sz w:val="22"/>
                      <w:szCs w:val="22"/>
                    </w:rPr>
                  </w:pPr>
                  <w:r w:rsidDel="00000000" w:rsidR="00000000" w:rsidRPr="00000000">
                    <w:rPr>
                      <w:rtl w:val="0"/>
                    </w:rPr>
                  </w:r>
                </w:p>
              </w:tc>
              <w:tc>
                <w:tcPr/>
                <w:p w:rsidR="00000000" w:rsidDel="00000000" w:rsidP="00000000" w:rsidRDefault="00000000" w:rsidRPr="00000000" w14:paraId="000000BA">
                  <w:pPr>
                    <w:jc w:val="center"/>
                    <w:rPr>
                      <w:rFonts w:ascii="Calibri" w:cs="Calibri" w:eastAsia="Calibri" w:hAnsi="Calibri"/>
                      <w:color w:val="002060"/>
                      <w:sz w:val="20"/>
                      <w:szCs w:val="20"/>
                    </w:rPr>
                  </w:pPr>
                  <w:r w:rsidDel="00000000" w:rsidR="00000000" w:rsidRPr="00000000">
                    <w:rPr>
                      <w:rtl w:val="0"/>
                    </w:rPr>
                  </w:r>
                </w:p>
              </w:tc>
            </w:tr>
            <w:tr>
              <w:tc>
                <w:tcPr/>
                <w:p w:rsidR="00000000" w:rsidDel="00000000" w:rsidP="00000000" w:rsidRDefault="00000000" w:rsidRPr="00000000" w14:paraId="000000BB">
                  <w:pPr>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Σύνολο Μαθήματος </w:t>
                  </w:r>
                </w:p>
              </w:tc>
              <w:tc>
                <w:tcPr>
                  <w:vAlign w:val="center"/>
                </w:tcPr>
                <w:p w:rsidR="00000000" w:rsidDel="00000000" w:rsidP="00000000" w:rsidRDefault="00000000" w:rsidRPr="00000000" w14:paraId="000000BC">
                  <w:pPr>
                    <w:jc w:val="center"/>
                    <w:rPr>
                      <w:rFonts w:ascii="Calibri" w:cs="Calibri" w:eastAsia="Calibri" w:hAnsi="Calibri"/>
                      <w:b w:val="1"/>
                      <w:i w:val="1"/>
                      <w:color w:val="002060"/>
                      <w:sz w:val="20"/>
                      <w:szCs w:val="20"/>
                    </w:rPr>
                  </w:pPr>
                  <w:r w:rsidDel="00000000" w:rsidR="00000000" w:rsidRPr="00000000">
                    <w:rPr>
                      <w:rFonts w:ascii="Calibri" w:cs="Calibri" w:eastAsia="Calibri" w:hAnsi="Calibri"/>
                      <w:b w:val="1"/>
                      <w:i w:val="1"/>
                      <w:color w:val="002060"/>
                      <w:sz w:val="20"/>
                      <w:szCs w:val="20"/>
                      <w:rtl w:val="0"/>
                    </w:rPr>
                    <w:t xml:space="preserve">150</w:t>
                  </w:r>
                </w:p>
              </w:tc>
            </w:tr>
          </w:tbl>
          <w:p w:rsidR="00000000" w:rsidDel="00000000" w:rsidP="00000000" w:rsidRDefault="00000000" w:rsidRPr="00000000" w14:paraId="000000BD">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BE">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ΑΞΙΟΛΟΓΗΣΗ ΦΟΙΤΗΤΩΝ </w:t>
            </w:r>
          </w:p>
          <w:p w:rsidR="00000000" w:rsidDel="00000000" w:rsidP="00000000" w:rsidRDefault="00000000" w:rsidRPr="00000000" w14:paraId="000000BF">
            <w:pPr>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Περιγραφή της διαδικασίας αξιολόγησης</w:t>
            </w:r>
          </w:p>
          <w:p w:rsidR="00000000" w:rsidDel="00000000" w:rsidP="00000000" w:rsidRDefault="00000000" w:rsidRPr="00000000" w14:paraId="000000C0">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00000" w:rsidDel="00000000" w:rsidP="00000000" w:rsidRDefault="00000000" w:rsidRPr="00000000" w14:paraId="000000C2">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Αναφέρονται ρητά προσδιορισμένα κριτήρια αξιολόγησης και εάν και που είναι προσβάσιμα από τους φοιτητές.</w:t>
            </w:r>
          </w:p>
        </w:tc>
        <w:tc>
          <w:tcPr>
            <w:tcBorders>
              <w:bottom w:color="000000" w:space="0" w:sz="4" w:val="single"/>
            </w:tcBorders>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Γραπτή τελική εξέταση (90%) που αφορά την θεωρητικές ερωτήσεις αλλά και επίλυση ασκήσεων πάνω στα θέματα που</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μελετά το μάθημα.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Ατομικές  εργασίες (10%) που αφορούν άλυτες ασκήσεις η θεωρία των οποίων αναλύεται στο μάθημα.</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9">
      <w:pPr>
        <w:widowControl w:val="0"/>
        <w:numPr>
          <w:ilvl w:val="0"/>
          <w:numId w:val="2"/>
        </w:numPr>
        <w:spacing w:after="200" w:before="240" w:line="276" w:lineRule="auto"/>
        <w:ind w:left="357" w:hanging="357"/>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ΣΥΝΙΣΤΩΜΕΝΗ-ΒΙΒΛΙΟΓΡΑΦΙΑ</w:t>
      </w:r>
    </w:p>
    <w:tbl>
      <w:tblPr>
        <w:tblStyle w:val="Table5"/>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Προτεινόμενη Βιβλιογραφία:</w:t>
            </w:r>
          </w:p>
          <w:p w:rsidR="00000000" w:rsidDel="00000000" w:rsidP="00000000" w:rsidRDefault="00000000" w:rsidRPr="00000000" w14:paraId="000000CB">
            <w:pPr>
              <w:widowControl w:val="0"/>
              <w:rPr>
                <w:rFonts w:ascii="Calibri" w:cs="Calibri" w:eastAsia="Calibri" w:hAnsi="Calibri"/>
                <w:color w:val="002060"/>
              </w:rPr>
            </w:pPr>
            <w:r w:rsidDel="00000000" w:rsidR="00000000" w:rsidRPr="00000000">
              <w:rPr>
                <w:rFonts w:ascii="Calibri" w:cs="Calibri" w:eastAsia="Calibri" w:hAnsi="Calibri"/>
                <w:color w:val="002060"/>
                <w:rtl w:val="0"/>
              </w:rPr>
              <w:t xml:space="preserve">Στο μάθημα δεν θα υπάρχει απαιτούμενο σύγγραμμα, αλλά θα μοιραστούν σημειώσεις από τον διδάσκοντα. Ένα αντιπροσωπευτικό ξενόγλωσσο βιβλίο είναι το “</w:t>
            </w:r>
            <w:r w:rsidDel="00000000" w:rsidR="00000000" w:rsidRPr="00000000">
              <w:rPr>
                <w:rFonts w:ascii="Calibri" w:cs="Calibri" w:eastAsia="Calibri" w:hAnsi="Calibri"/>
                <w:i w:val="1"/>
                <w:color w:val="002060"/>
                <w:rtl w:val="0"/>
              </w:rPr>
              <w:t xml:space="preserve">Stochastic Finance</w:t>
            </w:r>
            <w:r w:rsidDel="00000000" w:rsidR="00000000" w:rsidRPr="00000000">
              <w:rPr>
                <w:rFonts w:ascii="Calibri" w:cs="Calibri" w:eastAsia="Calibri" w:hAnsi="Calibri"/>
                <w:color w:val="002060"/>
                <w:rtl w:val="0"/>
              </w:rPr>
              <w:t xml:space="preserve">” Vol. 1, του Steve Shreve. </w:t>
              <w:br w:type="textWrapping"/>
            </w:r>
          </w:p>
          <w:p w:rsidR="00000000" w:rsidDel="00000000" w:rsidP="00000000" w:rsidRDefault="00000000" w:rsidRPr="00000000" w14:paraId="000000CC">
            <w:pPr>
              <w:rPr>
                <w:rFonts w:ascii="Calibri" w:cs="Calibri" w:eastAsia="Calibri" w:hAnsi="Calibri"/>
                <w:color w:val="002060"/>
                <w:sz w:val="20"/>
                <w:szCs w:val="20"/>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CF">
      <w:pPr>
        <w:rPr>
          <w:rFonts w:ascii="Cambria" w:cs="Cambria" w:eastAsia="Cambria" w:hAnsi="Cambria"/>
          <w:b w:val="1"/>
          <w:sz w:val="28"/>
          <w:szCs w:val="28"/>
        </w:rPr>
      </w:pPr>
      <w:r w:rsidDel="00000000" w:rsidR="00000000" w:rsidRPr="00000000">
        <w:rPr>
          <w:rtl w:val="0"/>
        </w:rPr>
      </w:r>
    </w:p>
    <w:sectPr>
      <w:headerReference r:id="rId7" w:type="even"/>
      <w:pgSz w:h="16838" w:w="11906" w:orient="portrait"/>
      <w:pgMar w:bottom="1134" w:top="1134" w:left="1418" w:right="1304"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imes New Roman"/>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480" w:before="240" w:lineRule="auto"/>
    </w:pPr>
    <w:rPr>
      <w:rFonts w:ascii="Arial" w:cs="Arial" w:eastAsia="Arial" w:hAnsi="Arial"/>
      <w:b w:val="1"/>
      <w:sz w:val="32"/>
      <w:szCs w:val="32"/>
    </w:rPr>
  </w:style>
  <w:style w:type="paragraph" w:styleId="Heading2">
    <w:name w:val="heading 2"/>
    <w:basedOn w:val="Normal"/>
    <w:next w:val="Normal"/>
    <w:pPr>
      <w:keepNext w:val="1"/>
      <w:spacing w:after="240" w:before="120" w:lineRule="auto"/>
      <w:ind w:left="62"/>
    </w:pPr>
    <w:rPr>
      <w:rFonts w:ascii="Arial" w:cs="Arial" w:eastAsia="Arial" w:hAnsi="Arial"/>
      <w:b w:val="1"/>
      <w:sz w:val="28"/>
      <w:szCs w:val="28"/>
    </w:rPr>
  </w:style>
  <w:style w:type="paragraph" w:styleId="Heading3">
    <w:name w:val="heading 3"/>
    <w:basedOn w:val="Normal"/>
    <w:next w:val="Normal"/>
    <w:pPr>
      <w:keepNext w:val="1"/>
      <w:spacing w:after="60" w:before="120" w:lineRule="auto"/>
      <w:ind w:left="720" w:hanging="720"/>
      <w:jc w:val="both"/>
    </w:pPr>
    <w:rPr>
      <w:rFonts w:ascii="Arial" w:cs="Arial" w:eastAsia="Arial" w:hAnsi="Arial"/>
      <w:b w:val="1"/>
    </w:rPr>
  </w:style>
  <w:style w:type="paragraph" w:styleId="Heading4">
    <w:name w:val="heading 4"/>
    <w:basedOn w:val="Normal"/>
    <w:next w:val="Normal"/>
    <w:pPr>
      <w:keepNext w:val="1"/>
      <w:jc w:val="center"/>
    </w:pPr>
    <w:rPr>
      <w:b w:val="1"/>
      <w:sz w:val="32"/>
      <w:szCs w:val="32"/>
    </w:rPr>
  </w:style>
  <w:style w:type="paragraph" w:styleId="Heading5">
    <w:name w:val="heading 5"/>
    <w:basedOn w:val="Normal"/>
    <w:next w:val="Normal"/>
    <w:pPr>
      <w:keepNext w:val="1"/>
      <w:spacing w:after="120" w:lineRule="auto"/>
      <w:ind w:left="720" w:hanging="720"/>
      <w:jc w:val="center"/>
    </w:pPr>
    <w:rPr>
      <w:b w:val="1"/>
    </w:rPr>
  </w:style>
  <w:style w:type="paragraph" w:styleId="Heading6">
    <w:name w:val="heading 6"/>
    <w:basedOn w:val="Normal"/>
    <w:next w:val="Normal"/>
    <w:pPr>
      <w:keepNext w:val="1"/>
      <w:jc w:val="center"/>
    </w:pPr>
    <w:rPr>
      <w:rFonts w:ascii="Georgia" w:cs="Georgia" w:eastAsia="Georgia" w:hAnsi="Georgia"/>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3724C"/>
    <w:rPr>
      <w:sz w:val="24"/>
      <w:szCs w:val="24"/>
    </w:rPr>
  </w:style>
  <w:style w:type="paragraph" w:styleId="Heading1">
    <w:name w:val="heading 1"/>
    <w:basedOn w:val="Normal"/>
    <w:next w:val="Normal"/>
    <w:link w:val="Heading1Char"/>
    <w:uiPriority w:val="99"/>
    <w:qFormat w:val="1"/>
    <w:rsid w:val="0042341E"/>
    <w:pPr>
      <w:keepNext w:val="1"/>
      <w:spacing w:after="480" w:before="240"/>
      <w:outlineLvl w:val="0"/>
    </w:pPr>
    <w:rPr>
      <w:rFonts w:ascii="Arial" w:cs="Arial" w:hAnsi="Arial"/>
      <w:b w:val="1"/>
      <w:bCs w:val="1"/>
      <w:sz w:val="32"/>
      <w:lang w:val="el-GR"/>
    </w:rPr>
  </w:style>
  <w:style w:type="paragraph" w:styleId="Heading2">
    <w:name w:val="heading 2"/>
    <w:basedOn w:val="Normal"/>
    <w:next w:val="Normal"/>
    <w:link w:val="Heading2Char"/>
    <w:uiPriority w:val="99"/>
    <w:qFormat w:val="1"/>
    <w:rsid w:val="0042341E"/>
    <w:pPr>
      <w:keepNext w:val="1"/>
      <w:spacing w:after="240" w:before="120"/>
      <w:ind w:left="62"/>
      <w:outlineLvl w:val="1"/>
    </w:pPr>
    <w:rPr>
      <w:rFonts w:ascii="Arial" w:hAnsi="Arial"/>
      <w:b w:val="1"/>
      <w:bCs w:val="1"/>
      <w:sz w:val="28"/>
    </w:rPr>
  </w:style>
  <w:style w:type="paragraph" w:styleId="Heading3">
    <w:name w:val="heading 3"/>
    <w:basedOn w:val="Normal"/>
    <w:next w:val="Normal"/>
    <w:link w:val="Heading3Char"/>
    <w:uiPriority w:val="99"/>
    <w:qFormat w:val="1"/>
    <w:rsid w:val="0042341E"/>
    <w:pPr>
      <w:keepNext w:val="1"/>
      <w:spacing w:after="60" w:before="120"/>
      <w:ind w:left="720" w:hanging="720"/>
      <w:jc w:val="both"/>
      <w:outlineLvl w:val="2"/>
    </w:pPr>
    <w:rPr>
      <w:rFonts w:ascii="Arial" w:cs="Arial" w:hAnsi="Arial"/>
      <w:b w:val="1"/>
      <w:bCs w:val="1"/>
      <w:szCs w:val="26"/>
      <w:lang w:val="el-GR"/>
    </w:rPr>
  </w:style>
  <w:style w:type="paragraph" w:styleId="Heading4">
    <w:name w:val="heading 4"/>
    <w:basedOn w:val="Normal"/>
    <w:next w:val="Normal"/>
    <w:link w:val="Heading4Char"/>
    <w:uiPriority w:val="99"/>
    <w:qFormat w:val="1"/>
    <w:rsid w:val="0042341E"/>
    <w:pPr>
      <w:keepNext w:val="1"/>
      <w:jc w:val="center"/>
      <w:outlineLvl w:val="3"/>
    </w:pPr>
    <w:rPr>
      <w:b w:val="1"/>
      <w:bCs w:val="1"/>
      <w:sz w:val="32"/>
    </w:rPr>
  </w:style>
  <w:style w:type="paragraph" w:styleId="Heading5">
    <w:name w:val="heading 5"/>
    <w:basedOn w:val="Normal"/>
    <w:next w:val="Normal"/>
    <w:link w:val="Heading5Char"/>
    <w:uiPriority w:val="99"/>
    <w:qFormat w:val="1"/>
    <w:rsid w:val="0042341E"/>
    <w:pPr>
      <w:keepNext w:val="1"/>
      <w:spacing w:after="120"/>
      <w:ind w:left="720" w:hanging="720"/>
      <w:jc w:val="center"/>
      <w:outlineLvl w:val="4"/>
    </w:pPr>
    <w:rPr>
      <w:b w:val="1"/>
      <w:bCs w:val="1"/>
      <w:lang w:val="el-GR"/>
    </w:rPr>
  </w:style>
  <w:style w:type="paragraph" w:styleId="Heading6">
    <w:name w:val="heading 6"/>
    <w:basedOn w:val="Normal"/>
    <w:next w:val="Normal"/>
    <w:link w:val="Heading6Char"/>
    <w:uiPriority w:val="99"/>
    <w:qFormat w:val="1"/>
    <w:rsid w:val="0042341E"/>
    <w:pPr>
      <w:keepNext w:val="1"/>
      <w:jc w:val="center"/>
      <w:outlineLvl w:val="5"/>
    </w:pPr>
    <w:rPr>
      <w:rFonts w:ascii="Georgia" w:cs="Arial" w:hAnsi="Georgia"/>
      <w:b w:val="1"/>
      <w:bCs w:val="1"/>
      <w:lang w:val="el-G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717340"/>
    <w:rPr>
      <w:rFonts w:ascii="Arial" w:cs="Arial" w:hAnsi="Arial"/>
      <w:b w:val="1"/>
      <w:bCs w:val="1"/>
      <w:sz w:val="24"/>
      <w:szCs w:val="24"/>
      <w:lang w:eastAsia="en-US"/>
    </w:rPr>
  </w:style>
  <w:style w:type="character" w:styleId="Heading2Char" w:customStyle="1">
    <w:name w:val="Heading 2 Char"/>
    <w:basedOn w:val="DefaultParagraphFont"/>
    <w:link w:val="Heading2"/>
    <w:uiPriority w:val="99"/>
    <w:locked w:val="1"/>
    <w:rsid w:val="004520BF"/>
    <w:rPr>
      <w:rFonts w:ascii="Arial" w:cs="Times New Roman" w:hAnsi="Arial"/>
      <w:b w:val="1"/>
      <w:sz w:val="24"/>
      <w:lang w:eastAsia="en-US"/>
    </w:rPr>
  </w:style>
  <w:style w:type="character" w:styleId="Heading3Char" w:customStyle="1">
    <w:name w:val="Heading 3 Char"/>
    <w:basedOn w:val="DefaultParagraphFont"/>
    <w:link w:val="Heading3"/>
    <w:uiPriority w:val="99"/>
    <w:locked w:val="1"/>
    <w:rsid w:val="00717340"/>
    <w:rPr>
      <w:rFonts w:ascii="Arial" w:cs="Arial" w:hAnsi="Arial"/>
      <w:b w:val="1"/>
      <w:bCs w:val="1"/>
      <w:sz w:val="26"/>
      <w:szCs w:val="26"/>
      <w:lang w:eastAsia="en-US"/>
    </w:rPr>
  </w:style>
  <w:style w:type="character" w:styleId="Heading4Char" w:customStyle="1">
    <w:name w:val="Heading 4 Char"/>
    <w:basedOn w:val="DefaultParagraphFont"/>
    <w:link w:val="Heading4"/>
    <w:uiPriority w:val="9"/>
    <w:semiHidden w:val="1"/>
    <w:locked w:val="1"/>
    <w:rsid w:val="003B23D7"/>
    <w:rPr>
      <w:rFonts w:ascii="Calibri" w:cs="Times New Roman" w:hAnsi="Calibri"/>
      <w:b w:val="1"/>
      <w:bCs w:val="1"/>
      <w:sz w:val="28"/>
      <w:szCs w:val="28"/>
    </w:rPr>
  </w:style>
  <w:style w:type="character" w:styleId="Heading5Char" w:customStyle="1">
    <w:name w:val="Heading 5 Char"/>
    <w:basedOn w:val="DefaultParagraphFont"/>
    <w:link w:val="Heading5"/>
    <w:uiPriority w:val="9"/>
    <w:semiHidden w:val="1"/>
    <w:locked w:val="1"/>
    <w:rsid w:val="003B23D7"/>
    <w:rPr>
      <w:rFonts w:ascii="Calibri" w:cs="Times New Roman" w:hAnsi="Calibri"/>
      <w:b w:val="1"/>
      <w:bCs w:val="1"/>
      <w:i w:val="1"/>
      <w:iCs w:val="1"/>
      <w:sz w:val="26"/>
      <w:szCs w:val="26"/>
    </w:rPr>
  </w:style>
  <w:style w:type="character" w:styleId="Heading6Char" w:customStyle="1">
    <w:name w:val="Heading 6 Char"/>
    <w:basedOn w:val="DefaultParagraphFont"/>
    <w:link w:val="Heading6"/>
    <w:uiPriority w:val="9"/>
    <w:semiHidden w:val="1"/>
    <w:locked w:val="1"/>
    <w:rsid w:val="003B23D7"/>
    <w:rPr>
      <w:rFonts w:ascii="Calibri" w:cs="Times New Roman" w:hAnsi="Calibri"/>
      <w:b w:val="1"/>
      <w:bCs w:val="1"/>
    </w:rPr>
  </w:style>
  <w:style w:type="paragraph" w:styleId="BodyText">
    <w:name w:val="Body Text"/>
    <w:basedOn w:val="Normal"/>
    <w:link w:val="BodyTextChar"/>
    <w:uiPriority w:val="99"/>
    <w:rsid w:val="0042341E"/>
    <w:pPr>
      <w:jc w:val="both"/>
    </w:pPr>
  </w:style>
  <w:style w:type="character" w:styleId="BodyTextChar" w:customStyle="1">
    <w:name w:val="Body Text Char"/>
    <w:basedOn w:val="DefaultParagraphFont"/>
    <w:link w:val="BodyText"/>
    <w:uiPriority w:val="99"/>
    <w:locked w:val="1"/>
    <w:rsid w:val="004520BF"/>
    <w:rPr>
      <w:rFonts w:cs="Times New Roman"/>
      <w:sz w:val="24"/>
      <w:lang w:eastAsia="en-US"/>
    </w:rPr>
  </w:style>
  <w:style w:type="paragraph" w:styleId="FootnoteText">
    <w:name w:val="footnote text"/>
    <w:basedOn w:val="Normal"/>
    <w:link w:val="FootnoteTextChar"/>
    <w:semiHidden w:val="1"/>
    <w:rsid w:val="0042341E"/>
    <w:rPr>
      <w:sz w:val="20"/>
      <w:szCs w:val="20"/>
    </w:rPr>
  </w:style>
  <w:style w:type="character" w:styleId="FootnoteTextChar" w:customStyle="1">
    <w:name w:val="Footnote Text Char"/>
    <w:basedOn w:val="DefaultParagraphFont"/>
    <w:link w:val="FootnoteText"/>
    <w:semiHidden w:val="1"/>
    <w:locked w:val="1"/>
    <w:rsid w:val="00717340"/>
    <w:rPr>
      <w:rFonts w:cs="Times New Roman"/>
      <w:lang w:eastAsia="en-US" w:val="en-US"/>
    </w:rPr>
  </w:style>
  <w:style w:type="character" w:styleId="FootnoteReference">
    <w:name w:val="footnote reference"/>
    <w:basedOn w:val="DefaultParagraphFont"/>
    <w:semiHidden w:val="1"/>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styleId="HeaderChar" w:customStyle="1">
    <w:name w:val="Header Char"/>
    <w:basedOn w:val="DefaultParagraphFont"/>
    <w:link w:val="Header"/>
    <w:uiPriority w:val="99"/>
    <w:locked w:val="1"/>
    <w:rsid w:val="00704DB8"/>
    <w:rPr>
      <w:rFonts w:cs="Times New Roman"/>
      <w:sz w:val="24"/>
      <w:szCs w:val="24"/>
      <w:lang w:eastAsia="en-US" w:val="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val="1"/>
      <w:bCs w:val="1"/>
      <w:lang w:val="el-GR"/>
    </w:rPr>
  </w:style>
  <w:style w:type="character" w:styleId="BodyTextIndentChar" w:customStyle="1">
    <w:name w:val="Body Text Indent Char"/>
    <w:basedOn w:val="DefaultParagraphFont"/>
    <w:link w:val="BodyTextIndent"/>
    <w:uiPriority w:val="99"/>
    <w:semiHidden w:val="1"/>
    <w:locked w:val="1"/>
    <w:rsid w:val="003B23D7"/>
    <w:rPr>
      <w:rFonts w:cs="Times New Roman"/>
      <w:sz w:val="24"/>
      <w:szCs w:val="24"/>
    </w:rPr>
  </w:style>
  <w:style w:type="paragraph" w:styleId="BodyText2">
    <w:name w:val="Body Text 2"/>
    <w:basedOn w:val="Normal"/>
    <w:link w:val="BodyText2Char"/>
    <w:uiPriority w:val="99"/>
    <w:rsid w:val="0042341E"/>
    <w:pPr>
      <w:jc w:val="both"/>
    </w:pPr>
    <w:rPr>
      <w:b w:val="1"/>
      <w:bCs w:val="1"/>
      <w:lang w:val="el-GR"/>
    </w:rPr>
  </w:style>
  <w:style w:type="character" w:styleId="BodyText2Char" w:customStyle="1">
    <w:name w:val="Body Text 2 Char"/>
    <w:basedOn w:val="DefaultParagraphFont"/>
    <w:link w:val="BodyText2"/>
    <w:uiPriority w:val="99"/>
    <w:semiHidden w:val="1"/>
    <w:locked w:val="1"/>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val="1"/>
      <w:bCs w:val="1"/>
      <w:lang w:val="el-GR"/>
    </w:rPr>
  </w:style>
  <w:style w:type="character" w:styleId="BodyTextIndent2Char" w:customStyle="1">
    <w:name w:val="Body Text Indent 2 Char"/>
    <w:basedOn w:val="DefaultParagraphFont"/>
    <w:link w:val="BodyTextIndent2"/>
    <w:uiPriority w:val="99"/>
    <w:semiHidden w:val="1"/>
    <w:locked w:val="1"/>
    <w:rsid w:val="003B23D7"/>
    <w:rPr>
      <w:rFonts w:cs="Times New Roman"/>
      <w:sz w:val="24"/>
      <w:szCs w:val="24"/>
    </w:rPr>
  </w:style>
  <w:style w:type="paragraph" w:styleId="TOC1">
    <w:name w:val="toc 1"/>
    <w:basedOn w:val="Normal"/>
    <w:next w:val="Normal"/>
    <w:autoRedefine w:val="1"/>
    <w:uiPriority w:val="39"/>
    <w:rsid w:val="00167BF7"/>
    <w:pPr>
      <w:tabs>
        <w:tab w:val="right" w:leader="dot" w:pos="8789"/>
      </w:tabs>
      <w:spacing w:line="360" w:lineRule="auto"/>
    </w:pPr>
    <w:rPr>
      <w:rFonts w:ascii="Georgia" w:hAnsi="Georgia"/>
      <w:b w:val="1"/>
      <w:bCs w:val="1"/>
      <w:noProof w:val="1"/>
      <w:sz w:val="20"/>
      <w:szCs w:val="32"/>
      <w:lang w:val="el-GR"/>
    </w:rPr>
  </w:style>
  <w:style w:type="paragraph" w:styleId="TOC2">
    <w:name w:val="toc 2"/>
    <w:basedOn w:val="Normal"/>
    <w:next w:val="Normal"/>
    <w:autoRedefine w:val="1"/>
    <w:uiPriority w:val="39"/>
    <w:rsid w:val="00167BF7"/>
    <w:pPr>
      <w:tabs>
        <w:tab w:val="left" w:pos="720"/>
        <w:tab w:val="right" w:leader="dot" w:pos="8789"/>
      </w:tabs>
      <w:spacing w:line="360" w:lineRule="auto"/>
    </w:pPr>
    <w:rPr>
      <w:rFonts w:ascii="Georgia" w:hAnsi="Georgia"/>
      <w:noProof w:val="1"/>
      <w:sz w:val="20"/>
      <w:szCs w:val="28"/>
      <w:lang w:val="el-GR"/>
    </w:rPr>
  </w:style>
  <w:style w:type="paragraph" w:styleId="TOC3">
    <w:name w:val="toc 3"/>
    <w:basedOn w:val="Normal"/>
    <w:next w:val="Normal"/>
    <w:autoRedefine w:val="1"/>
    <w:uiPriority w:val="99"/>
    <w:rsid w:val="0042341E"/>
    <w:pPr>
      <w:ind w:left="480"/>
    </w:pPr>
  </w:style>
  <w:style w:type="paragraph" w:styleId="TOC4">
    <w:name w:val="toc 4"/>
    <w:basedOn w:val="Normal"/>
    <w:next w:val="Normal"/>
    <w:autoRedefine w:val="1"/>
    <w:uiPriority w:val="99"/>
    <w:semiHidden w:val="1"/>
    <w:rsid w:val="0042341E"/>
    <w:pPr>
      <w:ind w:left="720"/>
    </w:pPr>
  </w:style>
  <w:style w:type="paragraph" w:styleId="TOC5">
    <w:name w:val="toc 5"/>
    <w:basedOn w:val="Normal"/>
    <w:next w:val="Normal"/>
    <w:autoRedefine w:val="1"/>
    <w:uiPriority w:val="99"/>
    <w:semiHidden w:val="1"/>
    <w:rsid w:val="0042341E"/>
    <w:pPr>
      <w:ind w:left="960"/>
    </w:pPr>
  </w:style>
  <w:style w:type="paragraph" w:styleId="TOC6">
    <w:name w:val="toc 6"/>
    <w:basedOn w:val="Normal"/>
    <w:next w:val="Normal"/>
    <w:autoRedefine w:val="1"/>
    <w:uiPriority w:val="99"/>
    <w:semiHidden w:val="1"/>
    <w:rsid w:val="0042341E"/>
    <w:pPr>
      <w:ind w:left="1200"/>
    </w:pPr>
  </w:style>
  <w:style w:type="paragraph" w:styleId="TOC7">
    <w:name w:val="toc 7"/>
    <w:basedOn w:val="Normal"/>
    <w:next w:val="Normal"/>
    <w:autoRedefine w:val="1"/>
    <w:uiPriority w:val="99"/>
    <w:semiHidden w:val="1"/>
    <w:rsid w:val="0042341E"/>
    <w:pPr>
      <w:ind w:left="1440"/>
    </w:pPr>
  </w:style>
  <w:style w:type="paragraph" w:styleId="TOC8">
    <w:name w:val="toc 8"/>
    <w:basedOn w:val="Normal"/>
    <w:next w:val="Normal"/>
    <w:autoRedefine w:val="1"/>
    <w:uiPriority w:val="99"/>
    <w:semiHidden w:val="1"/>
    <w:rsid w:val="0042341E"/>
    <w:pPr>
      <w:ind w:left="1680"/>
    </w:pPr>
  </w:style>
  <w:style w:type="paragraph" w:styleId="TOC9">
    <w:name w:val="toc 9"/>
    <w:basedOn w:val="Normal"/>
    <w:next w:val="Normal"/>
    <w:autoRedefine w:val="1"/>
    <w:uiPriority w:val="99"/>
    <w:semiHidden w:val="1"/>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styleId="BodyTextIndent3Char" w:customStyle="1">
    <w:name w:val="Body Text Indent 3 Char"/>
    <w:basedOn w:val="DefaultParagraphFont"/>
    <w:link w:val="BodyTextIndent3"/>
    <w:uiPriority w:val="99"/>
    <w:semiHidden w:val="1"/>
    <w:locked w:val="1"/>
    <w:rsid w:val="003B23D7"/>
    <w:rPr>
      <w:rFonts w:cs="Times New Roman"/>
      <w:sz w:val="16"/>
      <w:szCs w:val="16"/>
    </w:rPr>
  </w:style>
  <w:style w:type="paragraph" w:styleId="BodyText3">
    <w:name w:val="Body Text 3"/>
    <w:basedOn w:val="Normal"/>
    <w:link w:val="BodyText3Char"/>
    <w:uiPriority w:val="99"/>
    <w:rsid w:val="0042341E"/>
    <w:pPr>
      <w:jc w:val="center"/>
    </w:pPr>
    <w:rPr>
      <w:b w:val="1"/>
      <w:bCs w:val="1"/>
      <w:lang w:val="el-GR"/>
    </w:rPr>
  </w:style>
  <w:style w:type="character" w:styleId="BodyText3Char" w:customStyle="1">
    <w:name w:val="Body Text 3 Char"/>
    <w:basedOn w:val="DefaultParagraphFont"/>
    <w:link w:val="BodyText3"/>
    <w:uiPriority w:val="99"/>
    <w:semiHidden w:val="1"/>
    <w:locked w:val="1"/>
    <w:rsid w:val="003B23D7"/>
    <w:rPr>
      <w:rFonts w:cs="Times New Roman"/>
      <w:sz w:val="16"/>
      <w:szCs w:val="16"/>
    </w:rPr>
  </w:style>
  <w:style w:type="paragraph" w:styleId="Caption">
    <w:name w:val="caption"/>
    <w:basedOn w:val="Normal"/>
    <w:next w:val="Normal"/>
    <w:uiPriority w:val="99"/>
    <w:qFormat w:val="1"/>
    <w:rsid w:val="0042341E"/>
    <w:pPr>
      <w:pageBreakBefore w:val="1"/>
      <w:spacing w:after="240" w:before="360"/>
    </w:pPr>
    <w:rPr>
      <w:rFonts w:ascii="Georgia" w:hAnsi="Georgia"/>
      <w:b w:val="1"/>
      <w:bCs w:val="1"/>
      <w:sz w:val="16"/>
      <w:szCs w:val="20"/>
      <w:lang w:eastAsia="el-GR" w:val="el-GR"/>
    </w:rPr>
  </w:style>
  <w:style w:type="paragraph" w:styleId="Footer">
    <w:name w:val="footer"/>
    <w:basedOn w:val="Normal"/>
    <w:link w:val="FooterChar"/>
    <w:uiPriority w:val="99"/>
    <w:rsid w:val="0042341E"/>
    <w:pPr>
      <w:tabs>
        <w:tab w:val="center" w:pos="4153"/>
        <w:tab w:val="right" w:pos="8306"/>
      </w:tabs>
    </w:pPr>
  </w:style>
  <w:style w:type="character" w:styleId="FooterChar" w:customStyle="1">
    <w:name w:val="Footer Char"/>
    <w:basedOn w:val="DefaultParagraphFont"/>
    <w:link w:val="Footer"/>
    <w:uiPriority w:val="99"/>
    <w:semiHidden w:val="1"/>
    <w:locked w:val="1"/>
    <w:rsid w:val="003B23D7"/>
    <w:rPr>
      <w:rFonts w:cs="Times New Roman"/>
      <w:sz w:val="24"/>
      <w:szCs w:val="24"/>
    </w:rPr>
  </w:style>
  <w:style w:type="paragraph" w:styleId="ListParagraph">
    <w:name w:val="List Paragraph"/>
    <w:basedOn w:val="Normal"/>
    <w:uiPriority w:val="34"/>
    <w:qFormat w:val="1"/>
    <w:rsid w:val="007968A7"/>
    <w:pPr>
      <w:spacing w:after="200" w:line="276" w:lineRule="auto"/>
      <w:ind w:left="720"/>
      <w:contextualSpacing w:val="1"/>
    </w:pPr>
    <w:rPr>
      <w:rFonts w:ascii="Calibri" w:hAnsi="Calibri"/>
      <w:sz w:val="22"/>
      <w:szCs w:val="22"/>
      <w:lang w:val="el-GR"/>
    </w:rPr>
  </w:style>
  <w:style w:type="table" w:styleId="TableGrid">
    <w:name w:val="Table Grid"/>
    <w:basedOn w:val="TableNormal"/>
    <w:uiPriority w:val="99"/>
    <w:rsid w:val="001B78EE"/>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cs="Courier New" w:hAnsi="Verdana"/>
      <w:color w:val="000000"/>
      <w:sz w:val="14"/>
      <w:szCs w:val="14"/>
      <w:lang w:eastAsia="el-GR" w:val="el-GR"/>
    </w:rPr>
  </w:style>
  <w:style w:type="character" w:styleId="HTMLPreformattedChar" w:customStyle="1">
    <w:name w:val="HTML Preformatted Char"/>
    <w:basedOn w:val="DefaultParagraphFont"/>
    <w:link w:val="HTMLPreformatted"/>
    <w:uiPriority w:val="99"/>
    <w:locked w:val="1"/>
    <w:rsid w:val="00846C71"/>
    <w:rPr>
      <w:rFonts w:ascii="Verdana" w:cs="Courier New" w:hAnsi="Verdana"/>
      <w:color w:val="000000"/>
      <w:sz w:val="14"/>
      <w:szCs w:val="14"/>
    </w:rPr>
  </w:style>
  <w:style w:type="paragraph" w:styleId="TOCHeading">
    <w:name w:val="TOC Heading"/>
    <w:basedOn w:val="Heading1"/>
    <w:next w:val="Normal"/>
    <w:uiPriority w:val="99"/>
    <w:qFormat w:val="1"/>
    <w:rsid w:val="007960C1"/>
    <w:pPr>
      <w:keepLines w:val="1"/>
      <w:spacing w:after="0" w:line="259" w:lineRule="auto"/>
      <w:outlineLvl w:val="9"/>
    </w:pPr>
    <w:rPr>
      <w:rFonts w:ascii="Calibri Light" w:cs="Times New Roman" w:hAnsi="Calibri Light"/>
      <w:b w:val="0"/>
      <w:bCs w:val="0"/>
      <w:color w:val="2e74b5"/>
      <w:szCs w:val="32"/>
      <w:lang w:val="en-US"/>
    </w:rPr>
  </w:style>
  <w:style w:type="paragraph" w:styleId="BalloonText">
    <w:name w:val="Balloon Text"/>
    <w:basedOn w:val="Normal"/>
    <w:link w:val="BalloonTextChar"/>
    <w:uiPriority w:val="99"/>
    <w:semiHidden w:val="1"/>
    <w:rsid w:val="009005D7"/>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9005D7"/>
    <w:rPr>
      <w:rFonts w:ascii="Tahoma" w:cs="Tahoma" w:hAnsi="Tahoma"/>
      <w:sz w:val="16"/>
      <w:szCs w:val="16"/>
      <w:lang w:eastAsia="en-US" w:val="en-US"/>
    </w:rPr>
  </w:style>
  <w:style w:type="character" w:styleId="longtext" w:customStyle="1">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val="1"/>
    <w:rsid w:val="000571FD"/>
    <w:rPr>
      <w:rFonts w:cs="Times New Roman"/>
      <w:sz w:val="16"/>
      <w:szCs w:val="16"/>
    </w:rPr>
  </w:style>
  <w:style w:type="paragraph" w:styleId="CommentText">
    <w:name w:val="annotation text"/>
    <w:basedOn w:val="Normal"/>
    <w:link w:val="CommentTextChar"/>
    <w:uiPriority w:val="99"/>
    <w:semiHidden w:val="1"/>
    <w:rsid w:val="000571FD"/>
    <w:rPr>
      <w:sz w:val="20"/>
      <w:szCs w:val="20"/>
    </w:rPr>
  </w:style>
  <w:style w:type="character" w:styleId="CommentTextChar" w:customStyle="1">
    <w:name w:val="Comment Text Char"/>
    <w:basedOn w:val="DefaultParagraphFont"/>
    <w:link w:val="CommentText"/>
    <w:uiPriority w:val="99"/>
    <w:semiHidden w:val="1"/>
    <w:locked w:val="1"/>
    <w:rsid w:val="003B23D7"/>
    <w:rPr>
      <w:rFonts w:cs="Times New Roman"/>
      <w:sz w:val="20"/>
      <w:szCs w:val="20"/>
    </w:rPr>
  </w:style>
  <w:style w:type="paragraph" w:styleId="CommentSubject">
    <w:name w:val="annotation subject"/>
    <w:basedOn w:val="CommentText"/>
    <w:next w:val="CommentText"/>
    <w:link w:val="CommentSubjectChar"/>
    <w:uiPriority w:val="99"/>
    <w:semiHidden w:val="1"/>
    <w:rsid w:val="000571FD"/>
    <w:rPr>
      <w:b w:val="1"/>
      <w:bCs w:val="1"/>
    </w:rPr>
  </w:style>
  <w:style w:type="character" w:styleId="CommentSubjectChar" w:customStyle="1">
    <w:name w:val="Comment Subject Char"/>
    <w:basedOn w:val="CommentTextChar"/>
    <w:link w:val="CommentSubject"/>
    <w:uiPriority w:val="99"/>
    <w:semiHidden w:val="1"/>
    <w:locked w:val="1"/>
    <w:rsid w:val="003B23D7"/>
    <w:rPr>
      <w:rFonts w:cs="Times New Roman"/>
      <w:b w:val="1"/>
      <w:bCs w:val="1"/>
      <w:sz w:val="20"/>
      <w:szCs w:val="20"/>
    </w:rPr>
  </w:style>
  <w:style w:type="character" w:styleId="titleqatooltip" w:customStyle="1">
    <w:name w:val="title qa_tooltip"/>
    <w:basedOn w:val="DefaultParagraphFont"/>
    <w:uiPriority w:val="99"/>
    <w:rsid w:val="00AB18AC"/>
    <w:rPr>
      <w:rFonts w:cs="Times New Roman"/>
    </w:rPr>
  </w:style>
  <w:style w:type="character" w:styleId="qatooltipclassic" w:customStyle="1">
    <w:name w:val="qa_tooltip_classic"/>
    <w:basedOn w:val="DefaultParagraphFont"/>
    <w:uiPriority w:val="99"/>
    <w:rsid w:val="00AB18AC"/>
    <w:rPr>
      <w:rFonts w:cs="Times New Roman"/>
    </w:rPr>
  </w:style>
  <w:style w:type="character" w:styleId="qatooltip" w:customStyle="1">
    <w:name w:val="qa_tooltip"/>
    <w:basedOn w:val="DefaultParagraphFont"/>
    <w:uiPriority w:val="99"/>
    <w:rsid w:val="00667ED7"/>
    <w:rPr>
      <w:rFonts w:cs="Times New Roman"/>
    </w:rPr>
  </w:style>
  <w:style w:type="table" w:styleId="TableGrid1" w:customStyle="1">
    <w:name w:val="Table Grid1"/>
    <w:uiPriority w:val="39"/>
    <w:rsid w:val="006122F8"/>
    <w:rPr>
      <w:rFonts w:ascii="Calibri" w:hAnsi="Calibri"/>
      <w:sz w:val="20"/>
      <w:szCs w:val="20"/>
      <w:lang w:val="el-GR"/>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2" w:customStyle="1">
    <w:name w:val="Table Grid2"/>
    <w:uiPriority w:val="39"/>
    <w:rsid w:val="006122F8"/>
    <w:rPr>
      <w:rFonts w:ascii="Calibri" w:hAnsi="Calibri"/>
      <w:sz w:val="20"/>
      <w:szCs w:val="20"/>
      <w:lang w:val="el-GR"/>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3" w:customStyle="1">
    <w:name w:val="Table Grid3"/>
    <w:uiPriority w:val="99"/>
    <w:rsid w:val="00705AAD"/>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ps" w:customStyle="1">
    <w:name w:val="hps"/>
    <w:basedOn w:val="DefaultParagraphFont"/>
    <w:uiPriority w:val="99"/>
    <w:rsid w:val="00382703"/>
    <w:rPr>
      <w:rFonts w:cs="Times New Roman"/>
    </w:rPr>
  </w:style>
  <w:style w:type="character" w:styleId="shorttext" w:customStyle="1">
    <w:name w:val="short_text"/>
    <w:basedOn w:val="DefaultParagraphFont"/>
    <w:uiPriority w:val="99"/>
    <w:rsid w:val="00903735"/>
    <w:rPr>
      <w:rFonts w:cs="Times New Roman"/>
    </w:rPr>
  </w:style>
  <w:style w:type="character" w:styleId="atn" w:customStyle="1">
    <w:name w:val="atn"/>
    <w:basedOn w:val="DefaultParagraphFont"/>
    <w:uiPriority w:val="99"/>
    <w:rsid w:val="00903735"/>
    <w:rPr>
      <w:rFonts w:cs="Times New Roman"/>
    </w:rPr>
  </w:style>
  <w:style w:type="character" w:styleId="st" w:customStyle="1">
    <w:name w:val="st"/>
    <w:basedOn w:val="DefaultParagraphFont"/>
    <w:uiPriority w:val="99"/>
    <w:rsid w:val="00C210BA"/>
    <w:rPr>
      <w:rFonts w:cs="Times New Roman"/>
    </w:rPr>
  </w:style>
  <w:style w:type="character" w:styleId="Emphasis">
    <w:name w:val="Emphasis"/>
    <w:basedOn w:val="DefaultParagraphFont"/>
    <w:uiPriority w:val="99"/>
    <w:qFormat w:val="1"/>
    <w:locked w:val="1"/>
    <w:rsid w:val="00C210BA"/>
    <w:rPr>
      <w:rFonts w:cs="Times New Roman"/>
      <w:i w:val="1"/>
      <w:iCs w:val="1"/>
    </w:rPr>
  </w:style>
  <w:style w:type="character" w:styleId="Strong">
    <w:name w:val="Strong"/>
    <w:basedOn w:val="DefaultParagraphFont"/>
    <w:uiPriority w:val="99"/>
    <w:qFormat w:val="1"/>
    <w:locked w:val="1"/>
    <w:rsid w:val="00305870"/>
    <w:rPr>
      <w:rFonts w:cs="Times New Roman"/>
      <w:b w:val="1"/>
      <w:bCs w:val="1"/>
    </w:rPr>
  </w:style>
  <w:style w:type="paragraph" w:styleId="Default" w:customStyle="1">
    <w:name w:val="Default"/>
    <w:rsid w:val="00035507"/>
    <w:pPr>
      <w:autoSpaceDE w:val="0"/>
      <w:autoSpaceDN w:val="0"/>
      <w:adjustRightInd w:val="0"/>
    </w:pPr>
    <w:rPr>
      <w:rFonts w:ascii="Calibri" w:cs="Calibri" w:hAnsi="Calibri"/>
      <w:color w:val="000000"/>
      <w:sz w:val="24"/>
      <w:szCs w:val="24"/>
      <w:lang w:val="el-G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6AEV8wflCjonZctdPGlKrA6fA==">AMUW2mVpWpWHmm043vZDKNgEn5SzdXAA9EC+Dgm0BEntmFK7OlXatega/zrFveA3Qm2HI17H+9Gr+PL4gruC7y8mzD+AabqkHYjuhXW23MjX6xJ40XfTvCizEYqCj0Ut6oxi8fvX5z8i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2018-06-29T10:29:00Z</dcterms:created>
  <dc:creator>ska</dc:creator>
</cp:coreProperties>
</file>